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9444F" w14:textId="30E68ACB" w:rsidR="00E45CD2" w:rsidRDefault="00E45CD2"/>
    <w:p w14:paraId="17674B31" w14:textId="77777777" w:rsidR="00A316E1" w:rsidRDefault="00A316E1"/>
    <w:tbl>
      <w:tblPr>
        <w:tblStyle w:val="Grilledutableau"/>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6018"/>
      </w:tblGrid>
      <w:tr w:rsidR="00A34949" w14:paraId="2B4321DA" w14:textId="77777777" w:rsidTr="0054693F">
        <w:tc>
          <w:tcPr>
            <w:tcW w:w="3828" w:type="dxa"/>
          </w:tcPr>
          <w:p w14:paraId="4E4E3FAC" w14:textId="49CC6552" w:rsidR="00A34949" w:rsidRDefault="00A316E1" w:rsidP="00C94434">
            <w:r>
              <w:rPr>
                <w:rFonts w:ascii="Palatino Linotype" w:hAnsi="Palatino Linotype"/>
                <w:noProof/>
                <w:lang w:eastAsia="fr-FR"/>
              </w:rPr>
              <w:drawing>
                <wp:anchor distT="0" distB="0" distL="114300" distR="114300" simplePos="0" relativeHeight="251661312" behindDoc="0" locked="0" layoutInCell="1" allowOverlap="1" wp14:anchorId="78CCB05F" wp14:editId="6350E177">
                  <wp:simplePos x="0" y="0"/>
                  <wp:positionH relativeFrom="column">
                    <wp:posOffset>-68580</wp:posOffset>
                  </wp:positionH>
                  <wp:positionV relativeFrom="paragraph">
                    <wp:posOffset>260350</wp:posOffset>
                  </wp:positionV>
                  <wp:extent cx="2334895" cy="6503035"/>
                  <wp:effectExtent l="0" t="0" r="8255" b="0"/>
                  <wp:wrapSquare wrapText="bothSides"/>
                  <wp:docPr id="2" name="images1"/>
                  <wp:cNvGraphicFramePr/>
                  <a:graphic xmlns:a="http://schemas.openxmlformats.org/drawingml/2006/main">
                    <a:graphicData uri="http://schemas.openxmlformats.org/drawingml/2006/picture">
                      <pic:pic xmlns:pic="http://schemas.openxmlformats.org/drawingml/2006/picture">
                        <pic:nvPicPr>
                          <pic:cNvPr id="2" name="image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4895" cy="6503035"/>
                          </a:xfrm>
                          <a:prstGeom prst="rect">
                            <a:avLst/>
                          </a:prstGeom>
                          <a:noFill/>
                          <a:ln>
                            <a:noFill/>
                            <a:prstDash/>
                          </a:ln>
                        </pic:spPr>
                      </pic:pic>
                    </a:graphicData>
                  </a:graphic>
                </wp:anchor>
              </w:drawing>
            </w:r>
          </w:p>
          <w:p w14:paraId="2AED936F" w14:textId="03E6D6D5" w:rsidR="00A34949" w:rsidRDefault="00A34949" w:rsidP="00C94434"/>
          <w:p w14:paraId="773DDD04" w14:textId="77777777" w:rsidR="00A34949" w:rsidRPr="00D13DF3" w:rsidRDefault="00A34949" w:rsidP="00C94434">
            <w:pPr>
              <w:rPr>
                <w:rFonts w:ascii="Palatino Linotype" w:hAnsi="Palatino Linotype" w:cstheme="minorHAnsi"/>
                <w:b/>
                <w:i/>
                <w:sz w:val="20"/>
                <w:szCs w:val="20"/>
              </w:rPr>
            </w:pPr>
            <w:r w:rsidRPr="00D13DF3">
              <w:rPr>
                <w:rFonts w:ascii="Palatino Linotype" w:hAnsi="Palatino Linotype" w:cstheme="minorHAnsi"/>
                <w:noProof/>
                <w:sz w:val="18"/>
                <w:szCs w:val="18"/>
                <w:lang w:eastAsia="fr-FR"/>
              </w:rPr>
              <w:drawing>
                <wp:anchor distT="0" distB="0" distL="114300" distR="114300" simplePos="0" relativeHeight="251659264" behindDoc="1" locked="0" layoutInCell="1" allowOverlap="1" wp14:anchorId="11B9A05C" wp14:editId="1949A465">
                  <wp:simplePos x="0" y="0"/>
                  <wp:positionH relativeFrom="column">
                    <wp:posOffset>723</wp:posOffset>
                  </wp:positionH>
                  <wp:positionV relativeFrom="paragraph">
                    <wp:posOffset>2082</wp:posOffset>
                  </wp:positionV>
                  <wp:extent cx="542294" cy="485775"/>
                  <wp:effectExtent l="0" t="0" r="0" b="0"/>
                  <wp:wrapTight wrapText="bothSides">
                    <wp:wrapPolygon edited="0">
                      <wp:start x="0" y="0"/>
                      <wp:lineTo x="0" y="20329"/>
                      <wp:lineTo x="20487" y="20329"/>
                      <wp:lineTo x="20487" y="0"/>
                      <wp:lineTo x="0" y="0"/>
                    </wp:wrapPolygon>
                  </wp:wrapTight>
                  <wp:docPr id="5"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294" cy="485775"/>
                          </a:xfrm>
                          <a:prstGeom prst="rect">
                            <a:avLst/>
                          </a:prstGeom>
                          <a:noFill/>
                          <a:ln>
                            <a:noFill/>
                            <a:prstDash/>
                          </a:ln>
                        </pic:spPr>
                      </pic:pic>
                    </a:graphicData>
                  </a:graphic>
                </wp:anchor>
              </w:drawing>
            </w:r>
            <w:r w:rsidRPr="00D13DF3">
              <w:rPr>
                <w:rFonts w:ascii="Palatino Linotype" w:hAnsi="Palatino Linotype" w:cstheme="minorHAnsi"/>
                <w:b/>
                <w:i/>
                <w:sz w:val="18"/>
                <w:szCs w:val="18"/>
              </w:rPr>
              <w:t>Certifié Agriculture Biologique par Bureau Veritas</w:t>
            </w:r>
          </w:p>
          <w:p w14:paraId="1B54DE89" w14:textId="77777777" w:rsidR="00A34949" w:rsidRDefault="00A34949" w:rsidP="00C94434">
            <w:pPr>
              <w:rPr>
                <w:rFonts w:cstheme="minorHAnsi"/>
                <w:b/>
                <w:i/>
                <w:sz w:val="20"/>
                <w:szCs w:val="20"/>
              </w:rPr>
            </w:pPr>
          </w:p>
          <w:p w14:paraId="21E9FFD1" w14:textId="77777777" w:rsidR="00A34949" w:rsidRPr="00A06B39" w:rsidRDefault="00A34949" w:rsidP="00C94434">
            <w:pPr>
              <w:rPr>
                <w:rFonts w:cstheme="minorHAnsi"/>
                <w:b/>
                <w:i/>
                <w:sz w:val="20"/>
                <w:szCs w:val="20"/>
              </w:rPr>
            </w:pPr>
          </w:p>
          <w:p w14:paraId="2907CACC" w14:textId="77777777" w:rsidR="00A34949" w:rsidRPr="00D13DF3" w:rsidRDefault="00A34949" w:rsidP="00C94434">
            <w:pPr>
              <w:rPr>
                <w:rFonts w:ascii="Palatino Linotype" w:hAnsi="Palatino Linotype"/>
              </w:rPr>
            </w:pPr>
            <w:r w:rsidRPr="00D13DF3">
              <w:rPr>
                <w:rFonts w:ascii="Palatino Linotype" w:hAnsi="Palatino Linotype" w:cstheme="minorHAnsi"/>
                <w:noProof/>
                <w:sz w:val="18"/>
                <w:szCs w:val="18"/>
              </w:rPr>
              <w:drawing>
                <wp:anchor distT="0" distB="0" distL="114300" distR="114300" simplePos="0" relativeHeight="251660288" behindDoc="0" locked="0" layoutInCell="1" allowOverlap="1" wp14:anchorId="3934684B" wp14:editId="2A91E887">
                  <wp:simplePos x="0" y="0"/>
                  <wp:positionH relativeFrom="column">
                    <wp:posOffset>723</wp:posOffset>
                  </wp:positionH>
                  <wp:positionV relativeFrom="paragraph">
                    <wp:posOffset>-1624</wp:posOffset>
                  </wp:positionV>
                  <wp:extent cx="933446" cy="376495"/>
                  <wp:effectExtent l="0" t="0" r="635" b="5080"/>
                  <wp:wrapThrough wrapText="bothSides">
                    <wp:wrapPolygon edited="0">
                      <wp:start x="0" y="0"/>
                      <wp:lineTo x="0" y="20797"/>
                      <wp:lineTo x="21174" y="20797"/>
                      <wp:lineTo x="21174" y="0"/>
                      <wp:lineTo x="0" y="0"/>
                    </wp:wrapPolygon>
                  </wp:wrapThrough>
                  <wp:docPr id="7"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33446" cy="376495"/>
                          </a:xfrm>
                          <a:prstGeom prst="rect">
                            <a:avLst/>
                          </a:prstGeom>
                          <a:noFill/>
                          <a:ln>
                            <a:noFill/>
                            <a:prstDash/>
                          </a:ln>
                        </pic:spPr>
                      </pic:pic>
                    </a:graphicData>
                  </a:graphic>
                </wp:anchor>
              </w:drawing>
            </w:r>
            <w:r w:rsidRPr="00D13DF3">
              <w:rPr>
                <w:rFonts w:ascii="Palatino Linotype" w:hAnsi="Palatino Linotype" w:cstheme="minorHAnsi"/>
                <w:b/>
                <w:i/>
                <w:sz w:val="18"/>
                <w:szCs w:val="18"/>
              </w:rPr>
              <w:t>Certifié Vin VEGAN par Expertise Végane Europe</w:t>
            </w:r>
          </w:p>
        </w:tc>
        <w:tc>
          <w:tcPr>
            <w:tcW w:w="6096" w:type="dxa"/>
          </w:tcPr>
          <w:p w14:paraId="2AFBADBB" w14:textId="466CC078" w:rsidR="00A34949" w:rsidRPr="00072FD2" w:rsidRDefault="00A34949" w:rsidP="0074561E">
            <w:pPr>
              <w:jc w:val="both"/>
              <w:rPr>
                <w:rFonts w:ascii="Palatino Linotype" w:hAnsi="Palatino Linotype"/>
                <w:sz w:val="36"/>
                <w:szCs w:val="36"/>
              </w:rPr>
            </w:pPr>
            <w:r w:rsidRPr="00072FD2">
              <w:rPr>
                <w:rFonts w:ascii="Palatino Linotype" w:hAnsi="Palatino Linotype"/>
                <w:sz w:val="36"/>
                <w:szCs w:val="36"/>
              </w:rPr>
              <w:t xml:space="preserve">CUVEE </w:t>
            </w:r>
            <w:r w:rsidR="0054380E">
              <w:rPr>
                <w:rFonts w:ascii="Palatino Linotype" w:hAnsi="Palatino Linotype"/>
                <w:sz w:val="36"/>
                <w:szCs w:val="36"/>
              </w:rPr>
              <w:t>PHACELIES</w:t>
            </w:r>
          </w:p>
          <w:p w14:paraId="1444AC90" w14:textId="11FD33ED" w:rsidR="00A34949" w:rsidRPr="00072FD2" w:rsidRDefault="00A34949" w:rsidP="0074561E">
            <w:pPr>
              <w:jc w:val="both"/>
              <w:rPr>
                <w:rFonts w:ascii="Palatino Linotype" w:hAnsi="Palatino Linotype"/>
                <w:b/>
                <w:bCs/>
                <w:sz w:val="28"/>
                <w:szCs w:val="28"/>
              </w:rPr>
            </w:pPr>
            <w:r w:rsidRPr="00072FD2">
              <w:rPr>
                <w:rFonts w:ascii="Palatino Linotype" w:hAnsi="Palatino Linotype"/>
                <w:b/>
                <w:bCs/>
                <w:sz w:val="28"/>
                <w:szCs w:val="28"/>
              </w:rPr>
              <w:t xml:space="preserve">AOP COTES DU RHONE </w:t>
            </w:r>
            <w:r w:rsidR="00F339CB">
              <w:rPr>
                <w:rFonts w:ascii="Palatino Linotype" w:hAnsi="Palatino Linotype"/>
                <w:b/>
                <w:bCs/>
                <w:sz w:val="28"/>
                <w:szCs w:val="28"/>
              </w:rPr>
              <w:t>RO</w:t>
            </w:r>
            <w:r w:rsidR="00AD2AAD">
              <w:rPr>
                <w:rFonts w:ascii="Palatino Linotype" w:hAnsi="Palatino Linotype"/>
                <w:b/>
                <w:bCs/>
                <w:sz w:val="28"/>
                <w:szCs w:val="28"/>
              </w:rPr>
              <w:t>UGE</w:t>
            </w:r>
            <w:r w:rsidRPr="00072FD2">
              <w:rPr>
                <w:rFonts w:ascii="Palatino Linotype" w:hAnsi="Palatino Linotype"/>
                <w:b/>
                <w:bCs/>
                <w:sz w:val="28"/>
                <w:szCs w:val="28"/>
              </w:rPr>
              <w:t xml:space="preserve"> 201</w:t>
            </w:r>
            <w:r w:rsidR="0054380E">
              <w:rPr>
                <w:rFonts w:ascii="Palatino Linotype" w:hAnsi="Palatino Linotype"/>
                <w:b/>
                <w:bCs/>
                <w:sz w:val="28"/>
                <w:szCs w:val="28"/>
              </w:rPr>
              <w:t>6</w:t>
            </w:r>
          </w:p>
          <w:p w14:paraId="299CCAAF" w14:textId="51DD73EE" w:rsidR="00A34949" w:rsidRDefault="00A34949" w:rsidP="0074561E">
            <w:pPr>
              <w:jc w:val="both"/>
              <w:rPr>
                <w:rFonts w:ascii="Palatino Linotype" w:hAnsi="Palatino Linotype"/>
                <w:sz w:val="24"/>
                <w:szCs w:val="24"/>
              </w:rPr>
            </w:pPr>
          </w:p>
          <w:p w14:paraId="7F186227" w14:textId="77777777" w:rsidR="00A34949" w:rsidRPr="00F332A7" w:rsidRDefault="00A34949" w:rsidP="0074561E">
            <w:pPr>
              <w:jc w:val="both"/>
              <w:rPr>
                <w:rFonts w:ascii="Palatino Linotype" w:hAnsi="Palatino Linotype"/>
                <w:sz w:val="24"/>
                <w:szCs w:val="24"/>
              </w:rPr>
            </w:pPr>
            <w:r w:rsidRPr="00F332A7">
              <w:rPr>
                <w:rFonts w:ascii="Palatino Linotype" w:hAnsi="Palatino Linotype"/>
                <w:sz w:val="24"/>
                <w:szCs w:val="24"/>
                <w:u w:val="single"/>
              </w:rPr>
              <w:t>HISTOIRE</w:t>
            </w:r>
            <w:r w:rsidRPr="00F332A7">
              <w:rPr>
                <w:rFonts w:ascii="Palatino Linotype" w:hAnsi="Palatino Linotype"/>
                <w:sz w:val="24"/>
                <w:szCs w:val="24"/>
              </w:rPr>
              <w:t> :</w:t>
            </w:r>
          </w:p>
          <w:p w14:paraId="155D43DB" w14:textId="6964D53C" w:rsidR="0054380E" w:rsidRDefault="0054380E" w:rsidP="0074561E">
            <w:pPr>
              <w:pStyle w:val="Standard"/>
              <w:jc w:val="both"/>
              <w:rPr>
                <w:rFonts w:ascii="Palatino Linotype" w:hAnsi="Palatino Linotype"/>
              </w:rPr>
            </w:pPr>
            <w:r>
              <w:rPr>
                <w:rFonts w:ascii="Palatino Linotype" w:hAnsi="Palatino Linotype"/>
              </w:rPr>
              <w:t>Un nectar… de fleurs ! Gorgée de sucs, tel l’essaim butinant les phacélies, cette cuvée se savoure, se butine et vous transporte vers l’irrésistible.</w:t>
            </w:r>
          </w:p>
          <w:p w14:paraId="261DB147" w14:textId="77777777" w:rsidR="00ED3CBF" w:rsidRPr="00F332A7" w:rsidRDefault="00ED3CBF" w:rsidP="0074561E">
            <w:pPr>
              <w:pStyle w:val="Standard"/>
              <w:jc w:val="both"/>
              <w:rPr>
                <w:rFonts w:ascii="Palatino Linotype" w:hAnsi="Palatino Linotype"/>
              </w:rPr>
            </w:pPr>
          </w:p>
          <w:p w14:paraId="5C26B26E" w14:textId="77777777" w:rsidR="00A34949" w:rsidRPr="00F332A7" w:rsidRDefault="00A34949" w:rsidP="0074561E">
            <w:pPr>
              <w:jc w:val="both"/>
              <w:rPr>
                <w:rFonts w:ascii="Palatino Linotype" w:hAnsi="Palatino Linotype"/>
                <w:sz w:val="24"/>
                <w:szCs w:val="24"/>
              </w:rPr>
            </w:pPr>
            <w:r w:rsidRPr="00F332A7">
              <w:rPr>
                <w:rFonts w:ascii="Palatino Linotype" w:hAnsi="Palatino Linotype"/>
                <w:sz w:val="24"/>
                <w:szCs w:val="24"/>
                <w:u w:val="single"/>
              </w:rPr>
              <w:t>CEPAGES</w:t>
            </w:r>
            <w:r w:rsidRPr="00F332A7">
              <w:rPr>
                <w:rFonts w:ascii="Palatino Linotype" w:hAnsi="Palatino Linotype"/>
                <w:sz w:val="24"/>
                <w:szCs w:val="24"/>
              </w:rPr>
              <w:t> :</w:t>
            </w:r>
          </w:p>
          <w:p w14:paraId="5398044B" w14:textId="635C2E74" w:rsidR="00F332A7" w:rsidRPr="00F332A7" w:rsidRDefault="0054380E" w:rsidP="0074561E">
            <w:pPr>
              <w:pStyle w:val="Standard"/>
              <w:jc w:val="both"/>
              <w:rPr>
                <w:rFonts w:ascii="Palatino Linotype" w:hAnsi="Palatino Linotype"/>
              </w:rPr>
            </w:pPr>
            <w:r>
              <w:rPr>
                <w:rFonts w:ascii="Palatino Linotype" w:hAnsi="Palatino Linotype"/>
              </w:rPr>
              <w:t>6</w:t>
            </w:r>
            <w:r w:rsidR="00F332A7" w:rsidRPr="00F332A7">
              <w:rPr>
                <w:rFonts w:ascii="Palatino Linotype" w:hAnsi="Palatino Linotype"/>
              </w:rPr>
              <w:t xml:space="preserve">0% grenache, </w:t>
            </w:r>
            <w:r>
              <w:rPr>
                <w:rFonts w:ascii="Palatino Linotype" w:hAnsi="Palatino Linotype"/>
              </w:rPr>
              <w:t>4</w:t>
            </w:r>
            <w:r w:rsidR="00023395">
              <w:rPr>
                <w:rFonts w:ascii="Palatino Linotype" w:hAnsi="Palatino Linotype"/>
              </w:rPr>
              <w:t>0</w:t>
            </w:r>
            <w:r w:rsidR="00F332A7" w:rsidRPr="00F332A7">
              <w:rPr>
                <w:rFonts w:ascii="Palatino Linotype" w:hAnsi="Palatino Linotype"/>
              </w:rPr>
              <w:t xml:space="preserve">% </w:t>
            </w:r>
            <w:r w:rsidR="001A5AFC">
              <w:rPr>
                <w:rFonts w:ascii="Palatino Linotype" w:hAnsi="Palatino Linotype"/>
              </w:rPr>
              <w:t>carignan</w:t>
            </w:r>
          </w:p>
          <w:p w14:paraId="09E9A563" w14:textId="77777777" w:rsidR="00A34949" w:rsidRPr="00F332A7" w:rsidRDefault="00A34949" w:rsidP="0074561E">
            <w:pPr>
              <w:jc w:val="both"/>
              <w:rPr>
                <w:rFonts w:ascii="Palatino Linotype" w:hAnsi="Palatino Linotype"/>
                <w:sz w:val="24"/>
                <w:szCs w:val="24"/>
              </w:rPr>
            </w:pPr>
          </w:p>
          <w:p w14:paraId="637A8F45" w14:textId="77777777" w:rsidR="00A34949" w:rsidRPr="00F332A7" w:rsidRDefault="00A34949" w:rsidP="0074561E">
            <w:pPr>
              <w:jc w:val="both"/>
              <w:rPr>
                <w:rFonts w:ascii="Palatino Linotype" w:hAnsi="Palatino Linotype"/>
                <w:sz w:val="24"/>
                <w:szCs w:val="24"/>
              </w:rPr>
            </w:pPr>
            <w:r w:rsidRPr="00F332A7">
              <w:rPr>
                <w:rFonts w:ascii="Palatino Linotype" w:hAnsi="Palatino Linotype"/>
                <w:sz w:val="24"/>
                <w:szCs w:val="24"/>
                <w:u w:val="single"/>
              </w:rPr>
              <w:t>TERROIR</w:t>
            </w:r>
            <w:r w:rsidRPr="00F332A7">
              <w:rPr>
                <w:rFonts w:ascii="Palatino Linotype" w:hAnsi="Palatino Linotype"/>
                <w:sz w:val="24"/>
                <w:szCs w:val="24"/>
              </w:rPr>
              <w:t> :</w:t>
            </w:r>
          </w:p>
          <w:p w14:paraId="6FD72EC4" w14:textId="19CC70CA" w:rsidR="00ED3CBF" w:rsidRPr="00F332A7" w:rsidRDefault="001A5AFC" w:rsidP="0074561E">
            <w:pPr>
              <w:jc w:val="both"/>
              <w:rPr>
                <w:rFonts w:ascii="Palatino Linotype" w:hAnsi="Palatino Linotype"/>
                <w:sz w:val="24"/>
                <w:szCs w:val="24"/>
              </w:rPr>
            </w:pPr>
            <w:r w:rsidRPr="001A5AFC">
              <w:rPr>
                <w:rFonts w:ascii="Palatino Linotype" w:hAnsi="Palatino Linotype"/>
                <w:sz w:val="24"/>
                <w:szCs w:val="24"/>
              </w:rPr>
              <w:t>Sélection parcellaire de vignes âgées de plus de 50 ans, avec une densité de 3800 pieds/ha et un rendement de 40hl/ha. Côteaux très bien exposés argilo-calcaires.</w:t>
            </w:r>
          </w:p>
          <w:p w14:paraId="2D2A1A34" w14:textId="77777777" w:rsidR="00F332A7" w:rsidRPr="00F332A7" w:rsidRDefault="00F332A7" w:rsidP="0074561E">
            <w:pPr>
              <w:jc w:val="both"/>
              <w:rPr>
                <w:rFonts w:ascii="Palatino Linotype" w:hAnsi="Palatino Linotype"/>
                <w:sz w:val="24"/>
                <w:szCs w:val="24"/>
              </w:rPr>
            </w:pPr>
          </w:p>
          <w:p w14:paraId="433C0040" w14:textId="77777777" w:rsidR="00A34949" w:rsidRPr="00F332A7" w:rsidRDefault="00A34949" w:rsidP="0074561E">
            <w:pPr>
              <w:jc w:val="both"/>
              <w:rPr>
                <w:rFonts w:ascii="Palatino Linotype" w:hAnsi="Palatino Linotype"/>
                <w:sz w:val="24"/>
                <w:szCs w:val="24"/>
              </w:rPr>
            </w:pPr>
            <w:r w:rsidRPr="00F332A7">
              <w:rPr>
                <w:rFonts w:ascii="Palatino Linotype" w:hAnsi="Palatino Linotype"/>
                <w:sz w:val="24"/>
                <w:szCs w:val="24"/>
                <w:u w:val="single"/>
              </w:rPr>
              <w:t>CLIMAT</w:t>
            </w:r>
            <w:r w:rsidRPr="00F332A7">
              <w:rPr>
                <w:rFonts w:ascii="Palatino Linotype" w:hAnsi="Palatino Linotype"/>
                <w:sz w:val="24"/>
                <w:szCs w:val="24"/>
              </w:rPr>
              <w:t> :</w:t>
            </w:r>
          </w:p>
          <w:p w14:paraId="6FE27C67" w14:textId="77777777" w:rsidR="00A34949" w:rsidRPr="00F332A7" w:rsidRDefault="00A34949" w:rsidP="0074561E">
            <w:pPr>
              <w:jc w:val="both"/>
              <w:rPr>
                <w:rFonts w:ascii="Palatino Linotype" w:hAnsi="Palatino Linotype"/>
                <w:sz w:val="24"/>
                <w:szCs w:val="24"/>
              </w:rPr>
            </w:pPr>
            <w:r w:rsidRPr="00F332A7">
              <w:rPr>
                <w:rFonts w:ascii="Palatino Linotype" w:hAnsi="Palatino Linotype"/>
                <w:sz w:val="24"/>
                <w:szCs w:val="24"/>
              </w:rPr>
              <w:t>Méditerranéen</w:t>
            </w:r>
          </w:p>
          <w:p w14:paraId="5ECB5D7F" w14:textId="5F3067FF" w:rsidR="00A34949" w:rsidRPr="00F332A7" w:rsidRDefault="00A34949" w:rsidP="0074561E">
            <w:pPr>
              <w:jc w:val="both"/>
              <w:rPr>
                <w:rFonts w:ascii="Palatino Linotype" w:hAnsi="Palatino Linotype"/>
                <w:sz w:val="24"/>
                <w:szCs w:val="24"/>
              </w:rPr>
            </w:pPr>
          </w:p>
          <w:p w14:paraId="3ACEC880" w14:textId="50D2E5DA" w:rsidR="00A34949" w:rsidRPr="00F332A7" w:rsidRDefault="00A34949" w:rsidP="0074561E">
            <w:pPr>
              <w:jc w:val="both"/>
              <w:rPr>
                <w:rFonts w:ascii="Palatino Linotype" w:hAnsi="Palatino Linotype"/>
                <w:sz w:val="24"/>
                <w:szCs w:val="24"/>
              </w:rPr>
            </w:pPr>
            <w:r w:rsidRPr="00F332A7">
              <w:rPr>
                <w:rFonts w:ascii="Palatino Linotype" w:hAnsi="Palatino Linotype"/>
                <w:sz w:val="24"/>
                <w:szCs w:val="24"/>
                <w:u w:val="single"/>
              </w:rPr>
              <w:t>VINIFICATION</w:t>
            </w:r>
            <w:r w:rsidRPr="00F332A7">
              <w:rPr>
                <w:rFonts w:ascii="Palatino Linotype" w:hAnsi="Palatino Linotype"/>
                <w:sz w:val="24"/>
                <w:szCs w:val="24"/>
              </w:rPr>
              <w:t> :</w:t>
            </w:r>
          </w:p>
          <w:p w14:paraId="6803C1A0" w14:textId="77777777" w:rsidR="003425AC" w:rsidRPr="00F332A7" w:rsidRDefault="003425AC" w:rsidP="003425AC">
            <w:pPr>
              <w:pStyle w:val="Standard"/>
              <w:jc w:val="both"/>
              <w:rPr>
                <w:rFonts w:ascii="Palatino Linotype" w:hAnsi="Palatino Linotype"/>
              </w:rPr>
            </w:pPr>
            <w:r>
              <w:rPr>
                <w:rFonts w:ascii="Palatino Linotype" w:hAnsi="Palatino Linotype"/>
              </w:rPr>
              <w:t>Vendange manuelle non éraflée, macération pré-fermentaire de 2 à 3 jours. Fermentation en cuve inox thermorégulée. Seuls des remontages sont effectués sur cette cuvée avec une cuvaison de 3 à 4 semaines.</w:t>
            </w:r>
          </w:p>
          <w:p w14:paraId="294B5260" w14:textId="77777777" w:rsidR="00A34949" w:rsidRPr="00F332A7" w:rsidRDefault="00A34949" w:rsidP="0074561E">
            <w:pPr>
              <w:jc w:val="both"/>
              <w:rPr>
                <w:rFonts w:ascii="Palatino Linotype" w:hAnsi="Palatino Linotype"/>
                <w:sz w:val="24"/>
                <w:szCs w:val="24"/>
              </w:rPr>
            </w:pPr>
          </w:p>
          <w:p w14:paraId="49A3F22F" w14:textId="77777777" w:rsidR="00A34949" w:rsidRPr="00F332A7" w:rsidRDefault="00A34949" w:rsidP="0074561E">
            <w:pPr>
              <w:jc w:val="both"/>
              <w:rPr>
                <w:rFonts w:ascii="Palatino Linotype" w:hAnsi="Palatino Linotype"/>
                <w:sz w:val="24"/>
                <w:szCs w:val="24"/>
              </w:rPr>
            </w:pPr>
            <w:r w:rsidRPr="00F332A7">
              <w:rPr>
                <w:rFonts w:ascii="Palatino Linotype" w:hAnsi="Palatino Linotype"/>
                <w:sz w:val="24"/>
                <w:szCs w:val="24"/>
                <w:u w:val="single"/>
              </w:rPr>
              <w:t>ELEVAGE</w:t>
            </w:r>
            <w:r w:rsidRPr="00F332A7">
              <w:rPr>
                <w:rFonts w:ascii="Palatino Linotype" w:hAnsi="Palatino Linotype"/>
                <w:sz w:val="24"/>
                <w:szCs w:val="24"/>
              </w:rPr>
              <w:t> :</w:t>
            </w:r>
          </w:p>
          <w:p w14:paraId="318ECF97" w14:textId="5D33007E" w:rsidR="00A34949" w:rsidRPr="00F332A7" w:rsidRDefault="00F332A7" w:rsidP="0074561E">
            <w:pPr>
              <w:jc w:val="both"/>
              <w:rPr>
                <w:rFonts w:ascii="Palatino Linotype" w:hAnsi="Palatino Linotype"/>
                <w:sz w:val="24"/>
                <w:szCs w:val="24"/>
              </w:rPr>
            </w:pPr>
            <w:r w:rsidRPr="00F332A7">
              <w:rPr>
                <w:rFonts w:ascii="Palatino Linotype" w:hAnsi="Palatino Linotype"/>
                <w:sz w:val="24"/>
                <w:szCs w:val="24"/>
              </w:rPr>
              <w:t xml:space="preserve">Cuve </w:t>
            </w:r>
            <w:r w:rsidR="003425AC">
              <w:rPr>
                <w:rFonts w:ascii="Palatino Linotype" w:hAnsi="Palatino Linotype"/>
                <w:sz w:val="24"/>
                <w:szCs w:val="24"/>
              </w:rPr>
              <w:t>inox</w:t>
            </w:r>
            <w:r w:rsidRPr="00F332A7">
              <w:rPr>
                <w:rFonts w:ascii="Palatino Linotype" w:hAnsi="Palatino Linotype"/>
                <w:sz w:val="24"/>
                <w:szCs w:val="24"/>
              </w:rPr>
              <w:t xml:space="preserve"> </w:t>
            </w:r>
          </w:p>
          <w:p w14:paraId="4EBE9784" w14:textId="77777777" w:rsidR="00F332A7" w:rsidRPr="00F332A7" w:rsidRDefault="00F332A7" w:rsidP="0074561E">
            <w:pPr>
              <w:jc w:val="both"/>
              <w:rPr>
                <w:rFonts w:ascii="Palatino Linotype" w:hAnsi="Palatino Linotype"/>
                <w:sz w:val="24"/>
                <w:szCs w:val="24"/>
              </w:rPr>
            </w:pPr>
          </w:p>
          <w:p w14:paraId="00C77D9F" w14:textId="77777777" w:rsidR="00A34949" w:rsidRPr="00F332A7" w:rsidRDefault="00A34949" w:rsidP="0074561E">
            <w:pPr>
              <w:jc w:val="both"/>
              <w:rPr>
                <w:rFonts w:ascii="Palatino Linotype" w:hAnsi="Palatino Linotype"/>
                <w:sz w:val="24"/>
                <w:szCs w:val="24"/>
              </w:rPr>
            </w:pPr>
            <w:r w:rsidRPr="00F332A7">
              <w:rPr>
                <w:rFonts w:ascii="Palatino Linotype" w:hAnsi="Palatino Linotype"/>
                <w:sz w:val="24"/>
                <w:szCs w:val="24"/>
                <w:u w:val="single"/>
              </w:rPr>
              <w:t>APPRECIATION ŒNOLOGIQUE</w:t>
            </w:r>
            <w:r w:rsidRPr="00F332A7">
              <w:rPr>
                <w:rFonts w:ascii="Palatino Linotype" w:hAnsi="Palatino Linotype"/>
                <w:sz w:val="24"/>
                <w:szCs w:val="24"/>
              </w:rPr>
              <w:t> :</w:t>
            </w:r>
          </w:p>
          <w:p w14:paraId="0912F410" w14:textId="4E419DC0" w:rsidR="00F332A7" w:rsidRDefault="003425AC" w:rsidP="0074561E">
            <w:pPr>
              <w:pStyle w:val="Standard"/>
              <w:jc w:val="both"/>
              <w:rPr>
                <w:rFonts w:ascii="Palatino Linotype" w:hAnsi="Palatino Linotype"/>
              </w:rPr>
            </w:pPr>
            <w:r w:rsidRPr="001A5AFC">
              <w:rPr>
                <w:rFonts w:ascii="Palatino Linotype" w:hAnsi="Palatino Linotype"/>
              </w:rPr>
              <w:t xml:space="preserve">Robe </w:t>
            </w:r>
            <w:r>
              <w:rPr>
                <w:rFonts w:ascii="Palatino Linotype" w:hAnsi="Palatino Linotype"/>
              </w:rPr>
              <w:t>pourpre et intense. Le nez exhale des notes de fruits noirs (cerise, mûre, cassis) pour ensuite s’orienter vers des notes de réglisse et un soupçon minéral. En bouche, c’est un vin concentré, l’attaque est ample et charnue, la finale est typée sur des épices et la réglisse</w:t>
            </w:r>
            <w:r>
              <w:rPr>
                <w:rFonts w:ascii="Palatino Linotype" w:hAnsi="Palatino Linotype"/>
              </w:rPr>
              <w:t>.</w:t>
            </w:r>
          </w:p>
          <w:p w14:paraId="035278F2" w14:textId="77777777" w:rsidR="003B36FD" w:rsidRPr="00F332A7" w:rsidRDefault="003B36FD" w:rsidP="0074561E">
            <w:pPr>
              <w:pStyle w:val="Standard"/>
              <w:jc w:val="both"/>
              <w:rPr>
                <w:rFonts w:ascii="Palatino Linotype" w:hAnsi="Palatino Linotype"/>
                <w:u w:val="single"/>
              </w:rPr>
            </w:pPr>
          </w:p>
          <w:p w14:paraId="3729C14C" w14:textId="77777777" w:rsidR="00A34949" w:rsidRPr="00F332A7" w:rsidRDefault="00A34949" w:rsidP="0074561E">
            <w:pPr>
              <w:pStyle w:val="Standard"/>
              <w:jc w:val="both"/>
              <w:rPr>
                <w:rFonts w:ascii="Palatino Linotype" w:hAnsi="Palatino Linotype"/>
              </w:rPr>
            </w:pPr>
            <w:r w:rsidRPr="00F332A7">
              <w:rPr>
                <w:rFonts w:ascii="Palatino Linotype" w:hAnsi="Palatino Linotype"/>
                <w:u w:val="single"/>
              </w:rPr>
              <w:t>VOLUMES</w:t>
            </w:r>
            <w:r w:rsidRPr="00F332A7">
              <w:rPr>
                <w:rFonts w:ascii="Palatino Linotype" w:hAnsi="Palatino Linotype"/>
              </w:rPr>
              <w:t> :</w:t>
            </w:r>
          </w:p>
          <w:p w14:paraId="57E94684" w14:textId="727E39F3" w:rsidR="00A34949" w:rsidRPr="00072FD2" w:rsidRDefault="001A5AFC" w:rsidP="0074561E">
            <w:pPr>
              <w:jc w:val="both"/>
              <w:rPr>
                <w:rFonts w:ascii="Palatino Linotype" w:hAnsi="Palatino Linotype"/>
              </w:rPr>
            </w:pPr>
            <w:r>
              <w:rPr>
                <w:rFonts w:ascii="Palatino Linotype" w:hAnsi="Palatino Linotype"/>
                <w:sz w:val="24"/>
                <w:szCs w:val="24"/>
              </w:rPr>
              <w:t>2</w:t>
            </w:r>
            <w:r w:rsidR="00ED3CBF" w:rsidRPr="00F332A7">
              <w:rPr>
                <w:rFonts w:ascii="Palatino Linotype" w:hAnsi="Palatino Linotype"/>
                <w:sz w:val="24"/>
                <w:szCs w:val="24"/>
              </w:rPr>
              <w:t xml:space="preserve"> </w:t>
            </w:r>
            <w:r>
              <w:rPr>
                <w:rFonts w:ascii="Palatino Linotype" w:hAnsi="Palatino Linotype"/>
                <w:sz w:val="24"/>
                <w:szCs w:val="24"/>
              </w:rPr>
              <w:t>0</w:t>
            </w:r>
            <w:r w:rsidR="00A34949" w:rsidRPr="00F332A7">
              <w:rPr>
                <w:rFonts w:ascii="Palatino Linotype" w:hAnsi="Palatino Linotype"/>
                <w:sz w:val="24"/>
                <w:szCs w:val="24"/>
              </w:rPr>
              <w:t>00 bouteilles</w:t>
            </w:r>
          </w:p>
        </w:tc>
      </w:tr>
    </w:tbl>
    <w:p w14:paraId="49767140" w14:textId="77777777" w:rsidR="00A34949" w:rsidRDefault="00A34949"/>
    <w:sectPr w:rsidR="00A34949" w:rsidSect="00A34949">
      <w:headerReference w:type="default" r:id="rId9"/>
      <w:footerReference w:type="default" r:id="rId10"/>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A5704" w14:textId="77777777" w:rsidR="00300014" w:rsidRDefault="00300014" w:rsidP="00A34949">
      <w:pPr>
        <w:spacing w:after="0" w:line="240" w:lineRule="auto"/>
      </w:pPr>
      <w:r>
        <w:separator/>
      </w:r>
    </w:p>
  </w:endnote>
  <w:endnote w:type="continuationSeparator" w:id="0">
    <w:p w14:paraId="31CAF03B" w14:textId="77777777" w:rsidR="00300014" w:rsidRDefault="00300014" w:rsidP="00A3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D981" w14:textId="77777777" w:rsidR="00A34949" w:rsidRPr="00A06B39" w:rsidRDefault="00A34949" w:rsidP="00A34949">
    <w:pPr>
      <w:pStyle w:val="Pieddepage"/>
      <w:jc w:val="center"/>
      <w:rPr>
        <w:rFonts w:ascii="Palatino Linotype" w:hAnsi="Palatino Linotype"/>
        <w:sz w:val="20"/>
        <w:szCs w:val="20"/>
      </w:rPr>
    </w:pPr>
    <w:r w:rsidRPr="00A06B39">
      <w:rPr>
        <w:rFonts w:ascii="Palatino Linotype" w:hAnsi="Palatino Linotype"/>
        <w:sz w:val="20"/>
        <w:szCs w:val="20"/>
      </w:rPr>
      <w:t>DOMAINE CORINNE DEPEYRE</w:t>
    </w:r>
  </w:p>
  <w:p w14:paraId="3A531A08" w14:textId="77777777" w:rsidR="00A34949" w:rsidRPr="00A06B39" w:rsidRDefault="00A34949" w:rsidP="00A34949">
    <w:pPr>
      <w:pStyle w:val="Pieddepage"/>
      <w:jc w:val="center"/>
      <w:rPr>
        <w:rFonts w:ascii="Palatino Linotype" w:hAnsi="Palatino Linotype"/>
        <w:sz w:val="20"/>
        <w:szCs w:val="20"/>
      </w:rPr>
    </w:pPr>
    <w:r w:rsidRPr="00A06B39">
      <w:rPr>
        <w:rFonts w:ascii="Palatino Linotype" w:hAnsi="Palatino Linotype"/>
        <w:sz w:val="20"/>
        <w:szCs w:val="20"/>
      </w:rPr>
      <w:t>872 Chemin du Marquis de Cabassole - 26790 TULETTE - Tél : 04 75 51 60 94</w:t>
    </w:r>
  </w:p>
  <w:p w14:paraId="211A7B9A" w14:textId="77777777" w:rsidR="00A34949" w:rsidRPr="00A06B39" w:rsidRDefault="00300014" w:rsidP="00A34949">
    <w:pPr>
      <w:pStyle w:val="Pieddepage"/>
      <w:jc w:val="center"/>
      <w:rPr>
        <w:rFonts w:ascii="Palatino Linotype" w:hAnsi="Palatino Linotype"/>
        <w:sz w:val="20"/>
        <w:szCs w:val="20"/>
      </w:rPr>
    </w:pPr>
    <w:hyperlink r:id="rId1" w:history="1">
      <w:r w:rsidR="00A34949" w:rsidRPr="00A06B39">
        <w:rPr>
          <w:rStyle w:val="Lienhypertexte"/>
          <w:rFonts w:ascii="Palatino Linotype" w:hAnsi="Palatino Linotype"/>
          <w:sz w:val="20"/>
          <w:szCs w:val="20"/>
        </w:rPr>
        <w:t>info@corinnedepeyre.fr</w:t>
      </w:r>
    </w:hyperlink>
    <w:r w:rsidR="00A34949" w:rsidRPr="00A06B39">
      <w:rPr>
        <w:rFonts w:ascii="Palatino Linotype" w:hAnsi="Palatino Linotype"/>
        <w:sz w:val="20"/>
        <w:szCs w:val="20"/>
      </w:rPr>
      <w:t xml:space="preserve"> - </w:t>
    </w:r>
    <w:hyperlink r:id="rId2" w:history="1">
      <w:r w:rsidR="00A34949" w:rsidRPr="00A06B39">
        <w:rPr>
          <w:rFonts w:ascii="Palatino Linotype" w:hAnsi="Palatino Linotype"/>
          <w:sz w:val="20"/>
          <w:szCs w:val="20"/>
        </w:rPr>
        <w:t>http://www.corinnedepeyre.fr</w:t>
      </w:r>
    </w:hyperlink>
  </w:p>
  <w:p w14:paraId="10047C7E" w14:textId="77777777" w:rsidR="00A34949" w:rsidRPr="00A34949" w:rsidRDefault="00A34949" w:rsidP="00A34949">
    <w:pPr>
      <w:pStyle w:val="Pieddepage"/>
      <w:jc w:val="center"/>
      <w:rPr>
        <w:rFonts w:ascii="Palatino Linotype" w:hAnsi="Palatino Linotype"/>
        <w:sz w:val="20"/>
        <w:szCs w:val="20"/>
      </w:rPr>
    </w:pPr>
    <w:r w:rsidRPr="00A06B39">
      <w:rPr>
        <w:rFonts w:ascii="Palatino Linotype" w:hAnsi="Palatino Linotype"/>
        <w:sz w:val="20"/>
        <w:szCs w:val="20"/>
        <w:lang w:val="en-US"/>
      </w:rPr>
      <w:t>SIRET : 808 978 167 00027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5860A" w14:textId="77777777" w:rsidR="00300014" w:rsidRDefault="00300014" w:rsidP="00A34949">
      <w:pPr>
        <w:spacing w:after="0" w:line="240" w:lineRule="auto"/>
      </w:pPr>
      <w:r>
        <w:separator/>
      </w:r>
    </w:p>
  </w:footnote>
  <w:footnote w:type="continuationSeparator" w:id="0">
    <w:p w14:paraId="00202FE8" w14:textId="77777777" w:rsidR="00300014" w:rsidRDefault="00300014" w:rsidP="00A3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DF653" w14:textId="77777777" w:rsidR="00A34949" w:rsidRDefault="00A34949">
    <w:pPr>
      <w:pStyle w:val="En-tte"/>
    </w:pPr>
    <w:r>
      <w:rPr>
        <w:noProof/>
        <w:lang w:eastAsia="fr-FR"/>
      </w:rPr>
      <w:drawing>
        <wp:anchor distT="0" distB="0" distL="114300" distR="114300" simplePos="0" relativeHeight="251659264" behindDoc="0" locked="0" layoutInCell="1" allowOverlap="1" wp14:anchorId="58F14C22" wp14:editId="3C0295C2">
          <wp:simplePos x="0" y="0"/>
          <wp:positionH relativeFrom="column">
            <wp:posOffset>2134953</wp:posOffset>
          </wp:positionH>
          <wp:positionV relativeFrom="paragraph">
            <wp:posOffset>-276970</wp:posOffset>
          </wp:positionV>
          <wp:extent cx="1702512" cy="927652"/>
          <wp:effectExtent l="0" t="0" r="0" b="6350"/>
          <wp:wrapNone/>
          <wp:docPr id="1" name="ima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18709" cy="93647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49"/>
    <w:rsid w:val="00023395"/>
    <w:rsid w:val="00057D3C"/>
    <w:rsid w:val="00057F61"/>
    <w:rsid w:val="001A5AFC"/>
    <w:rsid w:val="002C01C0"/>
    <w:rsid w:val="00300014"/>
    <w:rsid w:val="00325744"/>
    <w:rsid w:val="003425AC"/>
    <w:rsid w:val="003958F6"/>
    <w:rsid w:val="003B36FD"/>
    <w:rsid w:val="003D78E6"/>
    <w:rsid w:val="003D7D84"/>
    <w:rsid w:val="00442456"/>
    <w:rsid w:val="0054380E"/>
    <w:rsid w:val="0054693F"/>
    <w:rsid w:val="00611E2E"/>
    <w:rsid w:val="00622079"/>
    <w:rsid w:val="00693C1C"/>
    <w:rsid w:val="006B5825"/>
    <w:rsid w:val="0074561E"/>
    <w:rsid w:val="0079415E"/>
    <w:rsid w:val="009157BA"/>
    <w:rsid w:val="00933A01"/>
    <w:rsid w:val="00A316E1"/>
    <w:rsid w:val="00A34949"/>
    <w:rsid w:val="00AD2AAD"/>
    <w:rsid w:val="00CE68F2"/>
    <w:rsid w:val="00E45CD2"/>
    <w:rsid w:val="00ED3CBF"/>
    <w:rsid w:val="00F332A7"/>
    <w:rsid w:val="00F33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7254D"/>
  <w15:chartTrackingRefBased/>
  <w15:docId w15:val="{25C10144-E339-4EF9-AA19-65C1F715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9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4949"/>
    <w:pPr>
      <w:tabs>
        <w:tab w:val="center" w:pos="4536"/>
        <w:tab w:val="right" w:pos="9072"/>
      </w:tabs>
      <w:spacing w:after="0" w:line="240" w:lineRule="auto"/>
    </w:pPr>
  </w:style>
  <w:style w:type="character" w:customStyle="1" w:styleId="En-tteCar">
    <w:name w:val="En-tête Car"/>
    <w:basedOn w:val="Policepardfaut"/>
    <w:link w:val="En-tte"/>
    <w:uiPriority w:val="99"/>
    <w:rsid w:val="00A34949"/>
  </w:style>
  <w:style w:type="paragraph" w:styleId="Pieddepage">
    <w:name w:val="footer"/>
    <w:basedOn w:val="Normal"/>
    <w:link w:val="PieddepageCar"/>
    <w:unhideWhenUsed/>
    <w:rsid w:val="00A34949"/>
    <w:pPr>
      <w:tabs>
        <w:tab w:val="center" w:pos="4536"/>
        <w:tab w:val="right" w:pos="9072"/>
      </w:tabs>
      <w:spacing w:after="0" w:line="240" w:lineRule="auto"/>
    </w:pPr>
  </w:style>
  <w:style w:type="character" w:customStyle="1" w:styleId="PieddepageCar">
    <w:name w:val="Pied de page Car"/>
    <w:basedOn w:val="Policepardfaut"/>
    <w:link w:val="Pieddepage"/>
    <w:rsid w:val="00A34949"/>
  </w:style>
  <w:style w:type="table" w:styleId="Grilledutableau">
    <w:name w:val="Table Grid"/>
    <w:basedOn w:val="TableauNormal"/>
    <w:uiPriority w:val="39"/>
    <w:rsid w:val="00A3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34949"/>
    <w:rPr>
      <w:color w:val="0563C1" w:themeColor="hyperlink"/>
      <w:u w:val="single"/>
    </w:rPr>
  </w:style>
  <w:style w:type="paragraph" w:customStyle="1" w:styleId="Standard">
    <w:name w:val="Standard"/>
    <w:rsid w:val="00ED3CB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orinnedepeyre.fr/" TargetMode="External"/><Relationship Id="rId1" Type="http://schemas.openxmlformats.org/officeDocument/2006/relationships/hyperlink" Target="mailto:info@corinnedepey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173</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depeyre</dc:creator>
  <cp:keywords/>
  <dc:description/>
  <cp:lastModifiedBy>corinne depeyre</cp:lastModifiedBy>
  <cp:revision>9</cp:revision>
  <cp:lastPrinted>2020-11-05T08:46:00Z</cp:lastPrinted>
  <dcterms:created xsi:type="dcterms:W3CDTF">2020-02-12T10:54:00Z</dcterms:created>
  <dcterms:modified xsi:type="dcterms:W3CDTF">2020-12-01T15:02:00Z</dcterms:modified>
</cp:coreProperties>
</file>