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A3DE5" w14:textId="77777777" w:rsidR="00BF62ED" w:rsidRPr="00C74284" w:rsidRDefault="00886DF1" w:rsidP="00835037">
      <w:pPr>
        <w:spacing w:after="0" w:line="240" w:lineRule="auto"/>
        <w:ind w:left="2410"/>
        <w:jc w:val="center"/>
        <w:rPr>
          <w:rFonts w:ascii="Palace Script MT" w:eastAsia="Times New Roman" w:hAnsi="Palace Script MT" w:cs="Calibri"/>
          <w:bCs/>
          <w:color w:val="4A452A"/>
          <w:sz w:val="144"/>
          <w:szCs w:val="144"/>
          <w:lang w:eastAsia="fr-FR"/>
        </w:rPr>
      </w:pPr>
      <w:r>
        <w:rPr>
          <w:rFonts w:ascii="Palace Script MT" w:eastAsia="Times New Roman" w:hAnsi="Palace Script MT" w:cs="Calibri"/>
          <w:bCs/>
          <w:noProof/>
          <w:color w:val="4A452A"/>
          <w:sz w:val="144"/>
          <w:szCs w:val="144"/>
          <w:lang w:eastAsia="fr-FR"/>
        </w:rPr>
        <w:pict w14:anchorId="6561974F">
          <v:shapetype id="_x0000_t202" coordsize="21600,21600" o:spt="202" path="m,l,21600r21600,l21600,xe">
            <v:stroke joinstyle="miter"/>
            <v:path gradientshapeok="t" o:connecttype="rect"/>
          </v:shapetype>
          <v:shape id="_x0000_s1027" type="#_x0000_t202" style="position:absolute;left:0;text-align:left;margin-left:-.45pt;margin-top:-14.15pt;width:103.8pt;height:196.35pt;z-index:-251660288;mso-position-horizontal-relative:margin;mso-position-vertical-relative:margin" stroked="f">
            <v:textbox style="mso-next-textbox:#_x0000_s1027">
              <w:txbxContent>
                <w:p w14:paraId="346C0065" w14:textId="77777777" w:rsidR="00572A49" w:rsidRDefault="00BD3939">
                  <w:bookmarkStart w:id="0" w:name="_Hlk963566"/>
                  <w:bookmarkEnd w:id="0"/>
                  <w:r>
                    <w:rPr>
                      <w:noProof/>
                    </w:rPr>
                    <w:drawing>
                      <wp:inline distT="0" distB="0" distL="0" distR="0" wp14:anchorId="06E7DCBD" wp14:editId="080C041F">
                        <wp:extent cx="1000565" cy="253915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el.jpg"/>
                                <pic:cNvPicPr/>
                              </pic:nvPicPr>
                              <pic:blipFill>
                                <a:blip r:embed="rId7">
                                  <a:extLst>
                                    <a:ext uri="{28A0092B-C50C-407E-A947-70E740481C1C}">
                                      <a14:useLocalDpi xmlns:a14="http://schemas.microsoft.com/office/drawing/2010/main" val="0"/>
                                    </a:ext>
                                  </a:extLst>
                                </a:blip>
                                <a:stretch>
                                  <a:fillRect/>
                                </a:stretch>
                              </pic:blipFill>
                              <pic:spPr>
                                <a:xfrm>
                                  <a:off x="0" y="0"/>
                                  <a:ext cx="1018817" cy="2585478"/>
                                </a:xfrm>
                                <a:prstGeom prst="rect">
                                  <a:avLst/>
                                </a:prstGeom>
                              </pic:spPr>
                            </pic:pic>
                          </a:graphicData>
                        </a:graphic>
                      </wp:inline>
                    </w:drawing>
                  </w:r>
                </w:p>
              </w:txbxContent>
            </v:textbox>
            <w10:wrap type="square" anchorx="margin" anchory="margin"/>
          </v:shape>
        </w:pict>
      </w:r>
      <w:r w:rsidR="00BF62ED" w:rsidRPr="00BF62ED">
        <w:rPr>
          <w:rFonts w:ascii="Palace Script MT" w:eastAsia="Times New Roman" w:hAnsi="Palace Script MT" w:cs="Calibri"/>
          <w:bCs/>
          <w:color w:val="4A452A"/>
          <w:sz w:val="144"/>
          <w:szCs w:val="144"/>
          <w:lang w:eastAsia="fr-FR"/>
        </w:rPr>
        <w:t>Domaine de l'Orie</w:t>
      </w:r>
      <w:r w:rsidR="00BF62ED" w:rsidRPr="00C74284">
        <w:rPr>
          <w:rFonts w:ascii="Palace Script MT" w:eastAsia="Times New Roman" w:hAnsi="Palace Script MT" w:cs="Calibri"/>
          <w:bCs/>
          <w:color w:val="4A452A"/>
          <w:sz w:val="144"/>
          <w:szCs w:val="144"/>
          <w:lang w:eastAsia="fr-FR"/>
        </w:rPr>
        <w:t>l</w:t>
      </w:r>
    </w:p>
    <w:p w14:paraId="44A53DB4" w14:textId="77777777" w:rsidR="00906F0D" w:rsidRPr="00C74284" w:rsidRDefault="00572A49" w:rsidP="00835037">
      <w:pPr>
        <w:spacing w:after="0" w:line="240" w:lineRule="auto"/>
        <w:ind w:left="2410"/>
        <w:jc w:val="center"/>
        <w:rPr>
          <w:rFonts w:eastAsia="Times New Roman" w:cstheme="minorHAnsi"/>
          <w:bCs/>
          <w:color w:val="4A452A"/>
          <w:sz w:val="48"/>
          <w:szCs w:val="48"/>
          <w:lang w:eastAsia="fr-FR"/>
        </w:rPr>
      </w:pPr>
      <w:r w:rsidRPr="00C74284">
        <w:rPr>
          <w:rFonts w:eastAsia="Times New Roman" w:cstheme="minorHAnsi"/>
          <w:bCs/>
          <w:color w:val="4A452A"/>
          <w:sz w:val="48"/>
          <w:szCs w:val="48"/>
          <w:lang w:eastAsia="fr-FR"/>
        </w:rPr>
        <w:t>Vins et Crémants d’Alsace</w:t>
      </w:r>
    </w:p>
    <w:p w14:paraId="123CEF1F" w14:textId="77777777" w:rsidR="00AF420D" w:rsidRDefault="00AF420D" w:rsidP="00AF420D">
      <w:pPr>
        <w:spacing w:after="0" w:line="240" w:lineRule="auto"/>
        <w:ind w:left="2410"/>
        <w:jc w:val="both"/>
        <w:rPr>
          <w:rFonts w:cstheme="minorHAnsi"/>
          <w:color w:val="000000" w:themeColor="text1"/>
          <w:sz w:val="24"/>
          <w:szCs w:val="24"/>
        </w:rPr>
      </w:pPr>
      <w:bookmarkStart w:id="1" w:name="_Hlk1207565"/>
    </w:p>
    <w:p w14:paraId="46AE2BBD" w14:textId="77777777" w:rsidR="00AF420D" w:rsidRPr="00E50089" w:rsidRDefault="00AF420D" w:rsidP="00AF420D">
      <w:pPr>
        <w:spacing w:after="0" w:line="240" w:lineRule="auto"/>
        <w:ind w:left="2410"/>
        <w:jc w:val="both"/>
        <w:rPr>
          <w:rFonts w:cstheme="minorHAnsi"/>
          <w:color w:val="000000" w:themeColor="text1"/>
          <w:szCs w:val="24"/>
        </w:rPr>
      </w:pPr>
      <w:bookmarkStart w:id="2" w:name="_Hlk4512807"/>
      <w:r w:rsidRPr="00E50089">
        <w:rPr>
          <w:rFonts w:cstheme="minorHAnsi"/>
          <w:color w:val="000000" w:themeColor="text1"/>
          <w:szCs w:val="24"/>
        </w:rPr>
        <w:t xml:space="preserve">Etabli au cœur de l’Alsace dans le petit village de Niedermorschwihr, le Domaine de l’Oriel est dirigé depuis 1995 par Sandrine et Claude WEINZORN. </w:t>
      </w:r>
    </w:p>
    <w:p w14:paraId="22D0C356" w14:textId="77777777" w:rsidR="00AF420D" w:rsidRPr="00E50089" w:rsidRDefault="00AF420D" w:rsidP="00AF420D">
      <w:pPr>
        <w:spacing w:after="0" w:line="240" w:lineRule="auto"/>
        <w:ind w:left="2410"/>
        <w:jc w:val="both"/>
        <w:rPr>
          <w:rFonts w:cstheme="minorHAnsi"/>
          <w:color w:val="000000" w:themeColor="text1"/>
          <w:szCs w:val="24"/>
        </w:rPr>
      </w:pPr>
      <w:r w:rsidRPr="00E50089">
        <w:rPr>
          <w:rFonts w:cstheme="minorHAnsi"/>
          <w:color w:val="000000" w:themeColor="text1"/>
          <w:szCs w:val="24"/>
        </w:rPr>
        <w:t xml:space="preserve">Sur 9Ha de vignes situées principalement sur des coteaux très pentus, </w:t>
      </w:r>
      <w:r w:rsidR="009E0CE3">
        <w:rPr>
          <w:rFonts w:cstheme="minorHAnsi"/>
          <w:color w:val="000000" w:themeColor="text1"/>
          <w:szCs w:val="24"/>
        </w:rPr>
        <w:t>c</w:t>
      </w:r>
      <w:r w:rsidRPr="00E50089">
        <w:rPr>
          <w:rFonts w:cstheme="minorHAnsi"/>
          <w:color w:val="000000" w:themeColor="text1"/>
          <w:szCs w:val="24"/>
        </w:rPr>
        <w:t>es vignerons passionnés perpétuent une longue tradition familiale en apportant leurs touches innovantes dans le respect de l’environnement.</w:t>
      </w:r>
    </w:p>
    <w:bookmarkEnd w:id="1"/>
    <w:bookmarkEnd w:id="2"/>
    <w:p w14:paraId="3DE26D45" w14:textId="77777777" w:rsidR="00906F0D" w:rsidRPr="00C74284" w:rsidRDefault="00886DF1" w:rsidP="00835037">
      <w:pPr>
        <w:spacing w:after="0" w:line="240" w:lineRule="auto"/>
        <w:ind w:left="2410"/>
        <w:jc w:val="center"/>
        <w:rPr>
          <w:rFonts w:cstheme="minorHAnsi"/>
          <w:color w:val="948A54" w:themeColor="background2" w:themeShade="80"/>
        </w:rPr>
      </w:pPr>
      <w:r>
        <w:rPr>
          <w:rFonts w:cstheme="minorHAnsi"/>
          <w:noProof/>
          <w:color w:val="000000" w:themeColor="text1"/>
          <w:sz w:val="44"/>
          <w:szCs w:val="44"/>
          <w:lang w:eastAsia="fr-FR"/>
        </w:rPr>
        <w:pict w14:anchorId="6BF6980D">
          <v:shape id="_x0000_s1029" type="#_x0000_t202" style="position:absolute;left:0;text-align:left;margin-left:-109.05pt;margin-top:9pt;width:103.65pt;height:404.3pt;z-index:251657216" stroked="f">
            <v:textbox>
              <w:txbxContent>
                <w:p w14:paraId="0162D4DE" w14:textId="77777777" w:rsidR="0043773A" w:rsidRDefault="00870679">
                  <w:r>
                    <w:rPr>
                      <w:noProof/>
                    </w:rPr>
                    <w:drawing>
                      <wp:inline distT="0" distB="0" distL="0" distR="0" wp14:anchorId="5006DB59" wp14:editId="3219C71D">
                        <wp:extent cx="1111476" cy="48748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esling-Arnaud.jpg"/>
                                <pic:cNvPicPr/>
                              </pic:nvPicPr>
                              <pic:blipFill>
                                <a:blip r:embed="rId8">
                                  <a:extLst>
                                    <a:ext uri="{28A0092B-C50C-407E-A947-70E740481C1C}">
                                      <a14:useLocalDpi xmlns:a14="http://schemas.microsoft.com/office/drawing/2010/main" val="0"/>
                                    </a:ext>
                                  </a:extLst>
                                </a:blip>
                                <a:stretch>
                                  <a:fillRect/>
                                </a:stretch>
                              </pic:blipFill>
                              <pic:spPr>
                                <a:xfrm>
                                  <a:off x="0" y="0"/>
                                  <a:ext cx="1111476" cy="4874895"/>
                                </a:xfrm>
                                <a:prstGeom prst="rect">
                                  <a:avLst/>
                                </a:prstGeom>
                              </pic:spPr>
                            </pic:pic>
                          </a:graphicData>
                        </a:graphic>
                      </wp:inline>
                    </w:drawing>
                  </w:r>
                </w:p>
              </w:txbxContent>
            </v:textbox>
          </v:shape>
        </w:pict>
      </w:r>
    </w:p>
    <w:p w14:paraId="3286BE4B" w14:textId="78854B44" w:rsidR="00B710E2" w:rsidRPr="003F76FA" w:rsidRDefault="00F53111" w:rsidP="00870679">
      <w:pPr>
        <w:spacing w:after="0" w:line="240" w:lineRule="auto"/>
        <w:ind w:left="2410"/>
        <w:jc w:val="center"/>
        <w:rPr>
          <w:rFonts w:cstheme="minorHAnsi"/>
          <w:b/>
          <w:color w:val="948A54" w:themeColor="background2" w:themeShade="80"/>
          <w:sz w:val="40"/>
          <w:szCs w:val="40"/>
        </w:rPr>
      </w:pPr>
      <w:r w:rsidRPr="003F76FA">
        <w:rPr>
          <w:rFonts w:cstheme="minorHAnsi"/>
          <w:b/>
          <w:color w:val="948A54" w:themeColor="background2" w:themeShade="80"/>
          <w:sz w:val="40"/>
          <w:szCs w:val="40"/>
        </w:rPr>
        <w:t xml:space="preserve">RIESLING </w:t>
      </w:r>
      <w:r w:rsidR="00A1031C" w:rsidRPr="003F76FA">
        <w:rPr>
          <w:rFonts w:cstheme="minorHAnsi"/>
          <w:b/>
          <w:color w:val="948A54" w:themeColor="background2" w:themeShade="80"/>
          <w:sz w:val="40"/>
          <w:szCs w:val="40"/>
        </w:rPr>
        <w:t xml:space="preserve">GRAND CRU </w:t>
      </w:r>
      <w:r w:rsidR="009C7193" w:rsidRPr="003F76FA">
        <w:rPr>
          <w:rFonts w:cstheme="minorHAnsi"/>
          <w:b/>
          <w:color w:val="948A54" w:themeColor="background2" w:themeShade="80"/>
          <w:sz w:val="40"/>
          <w:szCs w:val="40"/>
        </w:rPr>
        <w:t>BRAND 201</w:t>
      </w:r>
      <w:r w:rsidR="00D624DA">
        <w:rPr>
          <w:rFonts w:cstheme="minorHAnsi"/>
          <w:b/>
          <w:color w:val="948A54" w:themeColor="background2" w:themeShade="80"/>
          <w:sz w:val="40"/>
          <w:szCs w:val="40"/>
        </w:rPr>
        <w:t>5</w:t>
      </w:r>
    </w:p>
    <w:p w14:paraId="763F0EFF" w14:textId="77777777" w:rsidR="00AF420D" w:rsidRPr="003F76FA" w:rsidRDefault="00AF420D" w:rsidP="00AF420D">
      <w:pPr>
        <w:pStyle w:val="Retraitcorpsdetexte2"/>
        <w:ind w:left="2410"/>
        <w:rPr>
          <w:rFonts w:ascii="Calibri" w:hAnsi="Calibri" w:cs="Calibri"/>
          <w:sz w:val="22"/>
          <w:szCs w:val="22"/>
        </w:rPr>
      </w:pPr>
    </w:p>
    <w:p w14:paraId="6C2F3EFA" w14:textId="77777777" w:rsidR="00AF420D" w:rsidRPr="00DE24C2" w:rsidRDefault="00AF420D" w:rsidP="00AF420D">
      <w:pPr>
        <w:pStyle w:val="Retraitcorpsdetexte2"/>
        <w:ind w:left="2410"/>
        <w:rPr>
          <w:rFonts w:ascii="Calibri" w:hAnsi="Calibri" w:cs="Calibri"/>
          <w:sz w:val="22"/>
          <w:szCs w:val="22"/>
        </w:rPr>
      </w:pPr>
    </w:p>
    <w:p w14:paraId="6B8FDDDA" w14:textId="77777777" w:rsidR="00906F0D" w:rsidRPr="00C74284" w:rsidRDefault="00906F0D" w:rsidP="00835037">
      <w:pPr>
        <w:spacing w:after="0" w:line="240" w:lineRule="auto"/>
        <w:ind w:left="2410"/>
        <w:rPr>
          <w:rFonts w:ascii="Calibri" w:eastAsia="Times New Roman" w:hAnsi="Calibri" w:cs="Calibri"/>
          <w:b/>
          <w:bCs/>
          <w:color w:val="4A452A"/>
          <w:sz w:val="24"/>
          <w:szCs w:val="24"/>
          <w:lang w:eastAsia="fr-FR"/>
        </w:rPr>
      </w:pPr>
      <w:r w:rsidRPr="00C74284">
        <w:rPr>
          <w:rFonts w:ascii="Calibri" w:eastAsia="Calibri" w:hAnsi="Calibri" w:cs="Calibri"/>
          <w:b/>
          <w:color w:val="948A54"/>
          <w:sz w:val="24"/>
          <w:szCs w:val="24"/>
        </w:rPr>
        <w:t>CARACTERISTIQUES DU TERROIR</w:t>
      </w:r>
    </w:p>
    <w:p w14:paraId="093ED6BB" w14:textId="15F0076A" w:rsidR="00B2770D" w:rsidRPr="006E2C9E" w:rsidRDefault="00B2770D" w:rsidP="00B2770D">
      <w:pPr>
        <w:pStyle w:val="Retraitcorpsdetexte2"/>
        <w:ind w:left="2410"/>
        <w:rPr>
          <w:rFonts w:ascii="Calibri" w:hAnsi="Calibri" w:cs="Calibri"/>
          <w:sz w:val="22"/>
          <w:szCs w:val="22"/>
        </w:rPr>
      </w:pPr>
      <w:r w:rsidRPr="006E2C9E">
        <w:rPr>
          <w:rFonts w:ascii="Calibri" w:hAnsi="Calibri" w:cs="Calibri"/>
          <w:bCs/>
          <w:sz w:val="22"/>
          <w:szCs w:val="22"/>
        </w:rPr>
        <w:t>Vignoble conduit en culture raisonnée dans le</w:t>
      </w:r>
      <w:r w:rsidR="003F76FA">
        <w:rPr>
          <w:rFonts w:ascii="Calibri" w:hAnsi="Calibri" w:cs="Calibri"/>
          <w:bCs/>
          <w:sz w:val="22"/>
          <w:szCs w:val="22"/>
        </w:rPr>
        <w:t xml:space="preserve"> </w:t>
      </w:r>
      <w:r w:rsidR="003F76FA">
        <w:rPr>
          <w:rFonts w:ascii="Calibri" w:hAnsi="Calibri" w:cs="Calibri"/>
          <w:sz w:val="22"/>
          <w:szCs w:val="22"/>
        </w:rPr>
        <w:t>l</w:t>
      </w:r>
      <w:r w:rsidR="003F76FA" w:rsidRPr="006E2C9E">
        <w:rPr>
          <w:rFonts w:ascii="Calibri" w:hAnsi="Calibri" w:cs="Calibri"/>
          <w:sz w:val="22"/>
          <w:szCs w:val="22"/>
        </w:rPr>
        <w:t>ieu</w:t>
      </w:r>
      <w:r w:rsidR="003F76FA">
        <w:rPr>
          <w:rFonts w:ascii="Calibri" w:hAnsi="Calibri" w:cs="Calibri"/>
          <w:sz w:val="22"/>
          <w:szCs w:val="22"/>
        </w:rPr>
        <w:t>-</w:t>
      </w:r>
      <w:r w:rsidR="003F76FA" w:rsidRPr="006E2C9E">
        <w:rPr>
          <w:rFonts w:ascii="Calibri" w:hAnsi="Calibri" w:cs="Calibri"/>
          <w:sz w:val="22"/>
          <w:szCs w:val="22"/>
        </w:rPr>
        <w:t>dit</w:t>
      </w:r>
      <w:r w:rsidRPr="006E2C9E">
        <w:rPr>
          <w:rFonts w:ascii="Calibri" w:hAnsi="Calibri" w:cs="Calibri"/>
          <w:sz w:val="22"/>
          <w:szCs w:val="22"/>
        </w:rPr>
        <w:t xml:space="preserve"> situé plein sud au-dessus de Turckheim à une altitude de 270m à 380m. Echeveau complexe de roches, le Brand repose sur un substrat de granite, roche composée de quartz, de feldspath et de mica, et offre un sol sableux et grossier. Le granite dit de Turckheim se compose de deux micas d’une finesse variable. Son </w:t>
      </w:r>
      <w:r w:rsidR="003F76FA" w:rsidRPr="006E2C9E">
        <w:rPr>
          <w:rFonts w:ascii="Calibri" w:hAnsi="Calibri" w:cs="Calibri"/>
          <w:sz w:val="22"/>
          <w:szCs w:val="22"/>
        </w:rPr>
        <w:t>sous-sol</w:t>
      </w:r>
      <w:r w:rsidR="003F76FA">
        <w:rPr>
          <w:rFonts w:ascii="Calibri" w:hAnsi="Calibri" w:cs="Calibri"/>
          <w:sz w:val="22"/>
          <w:szCs w:val="22"/>
        </w:rPr>
        <w:t xml:space="preserve"> </w:t>
      </w:r>
      <w:r w:rsidRPr="006E2C9E">
        <w:rPr>
          <w:rFonts w:ascii="Calibri" w:hAnsi="Calibri" w:cs="Calibri"/>
          <w:sz w:val="22"/>
          <w:szCs w:val="22"/>
        </w:rPr>
        <w:t>a un effet réchauffant hâtif important au niveau des racines et crée un micro climat à partir de la chaleur emmagasinée en surface par ses petites pierres. Ce lieu-dit renommé a été classé "Alsace Grand Cru" en 1983</w:t>
      </w:r>
    </w:p>
    <w:p w14:paraId="4AC07204" w14:textId="77777777" w:rsidR="00835037" w:rsidRPr="00C74284" w:rsidRDefault="00835037" w:rsidP="00835037">
      <w:pPr>
        <w:pStyle w:val="Retraitcorpsdetexte2"/>
        <w:ind w:left="2410"/>
        <w:rPr>
          <w:rFonts w:asciiTheme="minorHAnsi" w:hAnsiTheme="minorHAnsi" w:cstheme="minorHAnsi"/>
        </w:rPr>
      </w:pPr>
    </w:p>
    <w:p w14:paraId="53E2D220" w14:textId="77777777" w:rsidR="00906F0D" w:rsidRDefault="00906F0D" w:rsidP="00835037">
      <w:pPr>
        <w:pStyle w:val="Retraitcorpsdetexte2"/>
        <w:ind w:left="2410"/>
        <w:rPr>
          <w:rFonts w:ascii="Calibri" w:hAnsi="Calibri" w:cs="Calibri"/>
          <w:b/>
          <w:color w:val="948A54"/>
        </w:rPr>
      </w:pPr>
      <w:r w:rsidRPr="00C74284">
        <w:rPr>
          <w:rFonts w:ascii="Calibri" w:hAnsi="Calibri" w:cs="Calibri"/>
          <w:b/>
          <w:color w:val="948A54"/>
        </w:rPr>
        <w:t>VINIFICATION</w:t>
      </w:r>
    </w:p>
    <w:p w14:paraId="3FA40B30" w14:textId="77777777" w:rsidR="00AF420D" w:rsidRPr="00AF420D" w:rsidRDefault="00AF420D" w:rsidP="00AF420D">
      <w:pPr>
        <w:pStyle w:val="Retraitcorpsdetexte2"/>
        <w:ind w:left="2410"/>
        <w:rPr>
          <w:rFonts w:asciiTheme="minorHAnsi" w:hAnsiTheme="minorHAnsi" w:cstheme="minorHAnsi"/>
          <w:color w:val="948A54" w:themeColor="background2" w:themeShade="80"/>
          <w:sz w:val="22"/>
          <w:szCs w:val="22"/>
        </w:rPr>
      </w:pPr>
      <w:bookmarkStart w:id="3" w:name="_Hlk1207649"/>
      <w:r w:rsidRPr="00AF420D">
        <w:rPr>
          <w:rFonts w:ascii="Calibri" w:hAnsi="Calibri" w:cs="Calibri"/>
          <w:sz w:val="22"/>
          <w:szCs w:val="22"/>
        </w:rPr>
        <w:t xml:space="preserve">Vendange manuelle </w:t>
      </w:r>
      <w:r w:rsidRPr="00AF420D">
        <w:rPr>
          <w:rFonts w:asciiTheme="minorHAnsi" w:hAnsiTheme="minorHAnsi" w:cstheme="minorHAnsi"/>
          <w:sz w:val="22"/>
          <w:szCs w:val="22"/>
        </w:rPr>
        <w:t>à maturité optimale.</w:t>
      </w:r>
      <w:r w:rsidRPr="00AF420D">
        <w:rPr>
          <w:rFonts w:ascii="Calibri" w:hAnsi="Calibri" w:cs="Calibri"/>
          <w:sz w:val="22"/>
          <w:szCs w:val="22"/>
        </w:rPr>
        <w:t xml:space="preserve"> </w:t>
      </w:r>
      <w:r w:rsidRPr="00AF420D">
        <w:rPr>
          <w:rFonts w:asciiTheme="minorHAnsi" w:hAnsiTheme="minorHAnsi" w:cstheme="minorHAnsi"/>
          <w:sz w:val="22"/>
          <w:szCs w:val="22"/>
        </w:rPr>
        <w:t>P</w:t>
      </w:r>
      <w:r w:rsidRPr="00AF420D">
        <w:rPr>
          <w:rFonts w:ascii="Calibri" w:hAnsi="Calibri" w:cs="Calibri"/>
          <w:sz w:val="22"/>
          <w:szCs w:val="22"/>
        </w:rPr>
        <w:t>ressurage maitrisé des raisins entiers, débourbage statique à froid suivi d’une f</w:t>
      </w:r>
      <w:r w:rsidRPr="00AF420D">
        <w:rPr>
          <w:rFonts w:asciiTheme="minorHAnsi" w:hAnsiTheme="minorHAnsi" w:cstheme="minorHAnsi"/>
          <w:sz w:val="22"/>
          <w:szCs w:val="22"/>
        </w:rPr>
        <w:t xml:space="preserve">ermentation lente en cuve inox. </w:t>
      </w:r>
      <w:r>
        <w:rPr>
          <w:rFonts w:asciiTheme="minorHAnsi" w:hAnsiTheme="minorHAnsi" w:cstheme="minorHAnsi"/>
          <w:sz w:val="22"/>
          <w:szCs w:val="22"/>
        </w:rPr>
        <w:t xml:space="preserve">Elevage </w:t>
      </w:r>
      <w:r w:rsidRPr="00AF420D">
        <w:rPr>
          <w:rFonts w:asciiTheme="minorHAnsi" w:hAnsiTheme="minorHAnsi" w:cstheme="minorHAnsi"/>
          <w:sz w:val="22"/>
          <w:szCs w:val="22"/>
        </w:rPr>
        <w:t>sur lies fines jusqu’à la mise en bouteille.</w:t>
      </w:r>
    </w:p>
    <w:bookmarkEnd w:id="3"/>
    <w:p w14:paraId="134E0A0E" w14:textId="77777777" w:rsidR="00855DED" w:rsidRPr="00C74284" w:rsidRDefault="00855DED" w:rsidP="00835037">
      <w:pPr>
        <w:pStyle w:val="Retraitcorpsdetexte2"/>
        <w:ind w:left="2410"/>
        <w:rPr>
          <w:rFonts w:asciiTheme="minorHAnsi" w:hAnsiTheme="minorHAnsi" w:cstheme="minorHAnsi"/>
          <w:color w:val="948A54" w:themeColor="background2" w:themeShade="80"/>
        </w:rPr>
      </w:pPr>
    </w:p>
    <w:p w14:paraId="33E477DB" w14:textId="77777777" w:rsidR="00906F0D" w:rsidRPr="00C74284" w:rsidRDefault="00906F0D" w:rsidP="00835037">
      <w:pPr>
        <w:pStyle w:val="Retraitcorpsdetexte2"/>
        <w:ind w:left="2410"/>
        <w:rPr>
          <w:rFonts w:ascii="Calibri" w:hAnsi="Calibri" w:cs="Calibri"/>
          <w:b/>
        </w:rPr>
      </w:pPr>
      <w:r w:rsidRPr="00C74284">
        <w:rPr>
          <w:rFonts w:ascii="Calibri" w:hAnsi="Calibri" w:cs="Calibri"/>
          <w:b/>
          <w:color w:val="948A54"/>
        </w:rPr>
        <w:t>CARACTERISTIQUES TECHNIQUES</w:t>
      </w:r>
    </w:p>
    <w:p w14:paraId="5ED6CBF2" w14:textId="77777777" w:rsidR="00906F0D" w:rsidRPr="00E50089" w:rsidRDefault="00906F0D" w:rsidP="00835037">
      <w:pPr>
        <w:pStyle w:val="Retraitcorpsdetexte2"/>
        <w:tabs>
          <w:tab w:val="left" w:pos="4536"/>
        </w:tabs>
        <w:ind w:left="2835"/>
        <w:rPr>
          <w:rFonts w:ascii="Calibri" w:hAnsi="Calibri" w:cs="Calibri"/>
          <w:sz w:val="22"/>
        </w:rPr>
      </w:pPr>
      <w:r w:rsidRPr="00E50089">
        <w:rPr>
          <w:rFonts w:ascii="Calibri" w:hAnsi="Calibri" w:cs="Calibri"/>
          <w:sz w:val="22"/>
        </w:rPr>
        <w:t xml:space="preserve">Degré </w:t>
      </w:r>
      <w:proofErr w:type="gramStart"/>
      <w:r w:rsidRPr="00E50089">
        <w:rPr>
          <w:rFonts w:ascii="Calibri" w:hAnsi="Calibri" w:cs="Calibri"/>
          <w:sz w:val="22"/>
        </w:rPr>
        <w:t xml:space="preserve">alcool  </w:t>
      </w:r>
      <w:r w:rsidRPr="00E50089">
        <w:rPr>
          <w:rFonts w:ascii="Calibri" w:hAnsi="Calibri" w:cs="Calibri"/>
          <w:sz w:val="22"/>
        </w:rPr>
        <w:tab/>
      </w:r>
      <w:proofErr w:type="gramEnd"/>
      <w:r w:rsidR="007D091B" w:rsidRPr="00E50089">
        <w:rPr>
          <w:rFonts w:ascii="Calibri" w:hAnsi="Calibri" w:cs="Calibri"/>
          <w:sz w:val="22"/>
        </w:rPr>
        <w:t>1</w:t>
      </w:r>
      <w:r w:rsidR="00B2770D">
        <w:rPr>
          <w:rFonts w:ascii="Calibri" w:hAnsi="Calibri" w:cs="Calibri"/>
          <w:sz w:val="22"/>
        </w:rPr>
        <w:t>3.5</w:t>
      </w:r>
      <w:r w:rsidRPr="00E50089">
        <w:rPr>
          <w:rFonts w:ascii="Calibri" w:hAnsi="Calibri" w:cs="Calibri"/>
          <w:sz w:val="22"/>
        </w:rPr>
        <w:t xml:space="preserve"> Vol.</w:t>
      </w:r>
    </w:p>
    <w:p w14:paraId="715AF660" w14:textId="6FFD048E" w:rsidR="00906F0D" w:rsidRPr="00E50089" w:rsidRDefault="00906F0D" w:rsidP="00835037">
      <w:pPr>
        <w:pStyle w:val="Retraitcorpsdetexte2"/>
        <w:tabs>
          <w:tab w:val="left" w:pos="4536"/>
        </w:tabs>
        <w:ind w:left="2835"/>
        <w:rPr>
          <w:rFonts w:ascii="Calibri" w:hAnsi="Calibri" w:cs="Calibri"/>
          <w:sz w:val="22"/>
        </w:rPr>
      </w:pPr>
      <w:r w:rsidRPr="00E50089">
        <w:rPr>
          <w:rFonts w:ascii="Calibri" w:hAnsi="Calibri" w:cs="Calibri"/>
          <w:sz w:val="22"/>
        </w:rPr>
        <w:t xml:space="preserve">Sucres résiduels </w:t>
      </w:r>
      <w:r w:rsidRPr="00E50089">
        <w:rPr>
          <w:rFonts w:ascii="Calibri" w:hAnsi="Calibri" w:cs="Calibri"/>
          <w:sz w:val="22"/>
        </w:rPr>
        <w:tab/>
      </w:r>
      <w:r w:rsidR="00E57ACB">
        <w:rPr>
          <w:rFonts w:ascii="Calibri" w:hAnsi="Calibri" w:cs="Calibri"/>
          <w:sz w:val="22"/>
        </w:rPr>
        <w:t>8,8</w:t>
      </w:r>
      <w:r w:rsidRPr="00E50089">
        <w:rPr>
          <w:rFonts w:ascii="Calibri" w:hAnsi="Calibri" w:cs="Calibri"/>
          <w:sz w:val="22"/>
        </w:rPr>
        <w:t>g/l</w:t>
      </w:r>
    </w:p>
    <w:p w14:paraId="49AABD8E" w14:textId="1D374348" w:rsidR="00906F0D" w:rsidRPr="00E50089" w:rsidRDefault="00906F0D" w:rsidP="00835037">
      <w:pPr>
        <w:pStyle w:val="Retraitcorpsdetexte2"/>
        <w:tabs>
          <w:tab w:val="left" w:pos="4536"/>
        </w:tabs>
        <w:ind w:left="2835"/>
        <w:rPr>
          <w:rFonts w:asciiTheme="minorHAnsi" w:hAnsiTheme="minorHAnsi" w:cstheme="minorHAnsi"/>
          <w:sz w:val="22"/>
        </w:rPr>
      </w:pPr>
      <w:r w:rsidRPr="00E50089">
        <w:rPr>
          <w:rFonts w:ascii="Calibri" w:hAnsi="Calibri" w:cs="Calibri"/>
          <w:sz w:val="22"/>
        </w:rPr>
        <w:t xml:space="preserve">Acidité totale </w:t>
      </w:r>
      <w:r w:rsidRPr="00E50089">
        <w:rPr>
          <w:rFonts w:ascii="Calibri" w:hAnsi="Calibri" w:cs="Calibri"/>
          <w:sz w:val="22"/>
        </w:rPr>
        <w:tab/>
      </w:r>
      <w:r w:rsidR="00E57ACB">
        <w:rPr>
          <w:rFonts w:ascii="Calibri" w:hAnsi="Calibri" w:cs="Calibri"/>
          <w:sz w:val="22"/>
        </w:rPr>
        <w:t>3</w:t>
      </w:r>
      <w:r w:rsidR="00B2770D">
        <w:rPr>
          <w:rFonts w:ascii="Calibri" w:hAnsi="Calibri" w:cs="Calibri"/>
          <w:sz w:val="22"/>
        </w:rPr>
        <w:t>.7</w:t>
      </w:r>
      <w:r w:rsidR="00E57ACB">
        <w:rPr>
          <w:rFonts w:ascii="Calibri" w:hAnsi="Calibri" w:cs="Calibri"/>
          <w:sz w:val="22"/>
        </w:rPr>
        <w:t>5</w:t>
      </w:r>
      <w:r w:rsidRPr="00E50089">
        <w:rPr>
          <w:rFonts w:ascii="Calibri" w:hAnsi="Calibri" w:cs="Calibri"/>
          <w:sz w:val="22"/>
        </w:rPr>
        <w:t>g/l en H2SO4 /</w:t>
      </w:r>
      <w:r w:rsidR="00E57ACB">
        <w:rPr>
          <w:rFonts w:ascii="Calibri" w:hAnsi="Calibri" w:cs="Calibri"/>
          <w:sz w:val="22"/>
        </w:rPr>
        <w:t>1</w:t>
      </w:r>
      <w:r w:rsidR="00B2770D">
        <w:rPr>
          <w:rFonts w:ascii="Calibri" w:hAnsi="Calibri" w:cs="Calibri"/>
          <w:sz w:val="22"/>
        </w:rPr>
        <w:t>.</w:t>
      </w:r>
      <w:r w:rsidR="00E57ACB">
        <w:rPr>
          <w:rFonts w:ascii="Calibri" w:hAnsi="Calibri" w:cs="Calibri"/>
          <w:sz w:val="22"/>
        </w:rPr>
        <w:t>9</w:t>
      </w:r>
      <w:r w:rsidRPr="00E50089">
        <w:rPr>
          <w:rFonts w:ascii="Calibri" w:hAnsi="Calibri" w:cs="Calibri"/>
          <w:sz w:val="22"/>
        </w:rPr>
        <w:t>g/l en A.</w:t>
      </w:r>
      <w:r w:rsidR="00AF420D" w:rsidRPr="00E50089">
        <w:rPr>
          <w:rFonts w:ascii="Calibri" w:hAnsi="Calibri" w:cs="Calibri"/>
          <w:sz w:val="22"/>
        </w:rPr>
        <w:t xml:space="preserve"> </w:t>
      </w:r>
      <w:r w:rsidRPr="00E50089">
        <w:rPr>
          <w:rFonts w:ascii="Calibri" w:hAnsi="Calibri" w:cs="Calibri"/>
          <w:sz w:val="22"/>
        </w:rPr>
        <w:t>T</w:t>
      </w:r>
      <w:r w:rsidR="00AF420D" w:rsidRPr="00E50089">
        <w:rPr>
          <w:rFonts w:ascii="Calibri" w:hAnsi="Calibri" w:cs="Calibri"/>
          <w:sz w:val="22"/>
        </w:rPr>
        <w:t>artrique</w:t>
      </w:r>
      <w:r w:rsidRPr="00E50089">
        <w:rPr>
          <w:rFonts w:ascii="Calibri" w:hAnsi="Calibri" w:cs="Calibri"/>
          <w:sz w:val="22"/>
        </w:rPr>
        <w:t>.</w:t>
      </w:r>
    </w:p>
    <w:p w14:paraId="3636D404" w14:textId="2DD879B9" w:rsidR="00906F0D" w:rsidRDefault="00906F0D" w:rsidP="00835037">
      <w:pPr>
        <w:pStyle w:val="Retraitcorpsdetexte2"/>
        <w:tabs>
          <w:tab w:val="left" w:pos="4536"/>
        </w:tabs>
        <w:ind w:left="2410"/>
        <w:rPr>
          <w:rFonts w:asciiTheme="minorHAnsi" w:hAnsiTheme="minorHAnsi" w:cstheme="minorHAnsi"/>
          <w:sz w:val="22"/>
        </w:rPr>
      </w:pPr>
    </w:p>
    <w:p w14:paraId="64C28978" w14:textId="77777777" w:rsidR="003C0225" w:rsidRPr="00E50089" w:rsidRDefault="003C0225" w:rsidP="00835037">
      <w:pPr>
        <w:pStyle w:val="Retraitcorpsdetexte2"/>
        <w:tabs>
          <w:tab w:val="left" w:pos="4536"/>
        </w:tabs>
        <w:ind w:left="2410"/>
        <w:rPr>
          <w:rFonts w:asciiTheme="minorHAnsi" w:hAnsiTheme="minorHAnsi" w:cstheme="minorHAnsi"/>
          <w:sz w:val="22"/>
        </w:rPr>
      </w:pPr>
    </w:p>
    <w:p w14:paraId="707078B7" w14:textId="77777777" w:rsidR="00906F0D" w:rsidRDefault="00906F0D" w:rsidP="00835037">
      <w:pPr>
        <w:pStyle w:val="Retraitcorpsdetexte2"/>
        <w:tabs>
          <w:tab w:val="left" w:pos="4536"/>
        </w:tabs>
        <w:ind w:left="2410"/>
        <w:rPr>
          <w:rFonts w:ascii="Calibri" w:hAnsi="Calibri" w:cs="Calibri"/>
          <w:b/>
          <w:color w:val="948A54"/>
        </w:rPr>
      </w:pPr>
      <w:r w:rsidRPr="00C74284">
        <w:rPr>
          <w:rFonts w:ascii="Calibri" w:hAnsi="Calibri" w:cs="Calibri"/>
          <w:b/>
          <w:color w:val="948A54"/>
        </w:rPr>
        <w:t xml:space="preserve">DEGUSTATION </w:t>
      </w:r>
    </w:p>
    <w:p w14:paraId="25D3E776" w14:textId="77777777" w:rsidR="00F53111" w:rsidRPr="00E50089" w:rsidRDefault="00F53111" w:rsidP="00F53111">
      <w:pPr>
        <w:pStyle w:val="Retraitcorpsdetexte2"/>
        <w:tabs>
          <w:tab w:val="left" w:pos="4536"/>
        </w:tabs>
        <w:spacing w:line="360" w:lineRule="auto"/>
        <w:ind w:left="2835"/>
        <w:rPr>
          <w:rFonts w:ascii="Calibri" w:hAnsi="Calibri" w:cs="Calibri"/>
          <w:sz w:val="22"/>
        </w:rPr>
      </w:pPr>
      <w:r w:rsidRPr="00E50089">
        <w:rPr>
          <w:rFonts w:ascii="Calibri" w:hAnsi="Calibri" w:cs="Calibri"/>
          <w:sz w:val="22"/>
        </w:rPr>
        <w:t>Œil :</w:t>
      </w:r>
      <w:r w:rsidRPr="00E50089">
        <w:rPr>
          <w:rFonts w:ascii="Calibri" w:hAnsi="Calibri" w:cs="Calibri"/>
          <w:sz w:val="22"/>
        </w:rPr>
        <w:tab/>
      </w:r>
      <w:r w:rsidR="00AF420D" w:rsidRPr="00E50089">
        <w:rPr>
          <w:rFonts w:ascii="Calibri" w:hAnsi="Calibri" w:cs="Calibri"/>
          <w:sz w:val="22"/>
        </w:rPr>
        <w:t>j</w:t>
      </w:r>
      <w:r w:rsidRPr="00E50089">
        <w:rPr>
          <w:rFonts w:ascii="Calibri" w:hAnsi="Calibri" w:cstheme="minorHAnsi"/>
          <w:sz w:val="22"/>
        </w:rPr>
        <w:t xml:space="preserve">aune </w:t>
      </w:r>
      <w:r w:rsidR="00A1031C" w:rsidRPr="00E50089">
        <w:rPr>
          <w:rFonts w:ascii="Calibri" w:hAnsi="Calibri" w:cstheme="minorHAnsi"/>
          <w:sz w:val="22"/>
        </w:rPr>
        <w:t>à reflets d’or.</w:t>
      </w:r>
    </w:p>
    <w:p w14:paraId="4D6371C2" w14:textId="558A7815" w:rsidR="0043091C" w:rsidRDefault="00F53111" w:rsidP="00A1031C">
      <w:pPr>
        <w:pStyle w:val="Retraitcorpsdetexte2"/>
        <w:tabs>
          <w:tab w:val="left" w:pos="4536"/>
        </w:tabs>
        <w:ind w:left="4536" w:hanging="1701"/>
        <w:rPr>
          <w:rFonts w:ascii="Calibri" w:hAnsi="Calibri" w:cs="Calibri"/>
          <w:sz w:val="22"/>
        </w:rPr>
      </w:pPr>
      <w:r w:rsidRPr="00E50089">
        <w:rPr>
          <w:rFonts w:ascii="Calibri" w:hAnsi="Calibri" w:cstheme="minorHAnsi"/>
          <w:sz w:val="22"/>
        </w:rPr>
        <w:t>Nez :</w:t>
      </w:r>
      <w:r w:rsidRPr="00E50089">
        <w:rPr>
          <w:rFonts w:ascii="Calibri" w:hAnsi="Calibri" w:cs="Calibri"/>
          <w:sz w:val="22"/>
        </w:rPr>
        <w:tab/>
      </w:r>
      <w:r w:rsidR="0043091C">
        <w:rPr>
          <w:rFonts w:ascii="Calibri" w:hAnsi="Calibri" w:cs="Calibri"/>
          <w:sz w:val="22"/>
        </w:rPr>
        <w:t xml:space="preserve">intense et complexe, notes </w:t>
      </w:r>
      <w:r w:rsidR="00E57ACB">
        <w:rPr>
          <w:rFonts w:ascii="Calibri" w:hAnsi="Calibri" w:cs="Calibri"/>
          <w:sz w:val="22"/>
        </w:rPr>
        <w:t>de fruits blancs (coing, poire) et de pêche blanche sur un fond légèrement miellé</w:t>
      </w:r>
    </w:p>
    <w:p w14:paraId="7B0FFBC9" w14:textId="77777777" w:rsidR="0043091C" w:rsidRDefault="0043091C" w:rsidP="00A1031C">
      <w:pPr>
        <w:pStyle w:val="Retraitcorpsdetexte2"/>
        <w:tabs>
          <w:tab w:val="left" w:pos="4536"/>
        </w:tabs>
        <w:ind w:left="4536" w:hanging="1701"/>
        <w:rPr>
          <w:rFonts w:ascii="Calibri" w:hAnsi="Calibri" w:cs="Calibri"/>
          <w:sz w:val="22"/>
        </w:rPr>
      </w:pPr>
    </w:p>
    <w:p w14:paraId="2F3B45D5" w14:textId="58099AE0" w:rsidR="00A1031C" w:rsidRPr="00E50089" w:rsidRDefault="00B2770D" w:rsidP="00A1031C">
      <w:pPr>
        <w:pStyle w:val="Retraitcorpsdetexte2"/>
        <w:tabs>
          <w:tab w:val="left" w:pos="4536"/>
        </w:tabs>
        <w:spacing w:after="240"/>
        <w:ind w:left="4536" w:hanging="1701"/>
        <w:rPr>
          <w:rFonts w:ascii="Calibri" w:hAnsi="Calibri" w:cstheme="minorHAnsi"/>
          <w:sz w:val="22"/>
          <w:szCs w:val="22"/>
        </w:rPr>
      </w:pPr>
      <w:r w:rsidRPr="00E50089">
        <w:rPr>
          <w:rFonts w:ascii="Calibri" w:hAnsi="Calibri" w:cs="Times New Roman"/>
          <w:noProof/>
          <w:sz w:val="22"/>
        </w:rPr>
        <w:drawing>
          <wp:anchor distT="36576" distB="36576" distL="36576" distR="36576" simplePos="0" relativeHeight="251656704" behindDoc="0" locked="0" layoutInCell="1" allowOverlap="1" wp14:anchorId="6E340934" wp14:editId="0F30FFBA">
            <wp:simplePos x="0" y="0"/>
            <wp:positionH relativeFrom="column">
              <wp:posOffset>226873</wp:posOffset>
            </wp:positionH>
            <wp:positionV relativeFrom="paragraph">
              <wp:posOffset>82280</wp:posOffset>
            </wp:positionV>
            <wp:extent cx="866775" cy="889635"/>
            <wp:effectExtent l="0" t="0" r="0" b="0"/>
            <wp:wrapNone/>
            <wp:docPr id="3" name="Image 3" descr="HVE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E_ORAN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89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3111" w:rsidRPr="00E50089">
        <w:rPr>
          <w:rFonts w:ascii="Calibri" w:hAnsi="Calibri" w:cstheme="minorHAnsi"/>
          <w:sz w:val="22"/>
        </w:rPr>
        <w:t>Bouche :</w:t>
      </w:r>
      <w:r w:rsidR="00F53111" w:rsidRPr="00E50089">
        <w:rPr>
          <w:rFonts w:ascii="Calibri" w:hAnsi="Calibri" w:cs="Calibri"/>
          <w:sz w:val="22"/>
        </w:rPr>
        <w:tab/>
      </w:r>
      <w:r w:rsidR="00E57ACB">
        <w:rPr>
          <w:rFonts w:ascii="Calibri" w:hAnsi="Calibri" w:cs="Calibri"/>
          <w:sz w:val="22"/>
        </w:rPr>
        <w:t xml:space="preserve">très </w:t>
      </w:r>
      <w:r w:rsidR="00E57ACB">
        <w:rPr>
          <w:rFonts w:ascii="Calibri" w:hAnsi="Calibri" w:cs="Calibri"/>
          <w:sz w:val="22"/>
          <w:szCs w:val="22"/>
        </w:rPr>
        <w:t>suave, acidité mûre enrobée par une matière fruitée bien gourmande</w:t>
      </w:r>
      <w:r w:rsidR="0043091C">
        <w:rPr>
          <w:rFonts w:ascii="Calibri" w:hAnsi="Calibri" w:cs="Calibri"/>
          <w:sz w:val="22"/>
          <w:szCs w:val="22"/>
        </w:rPr>
        <w:t>.</w:t>
      </w:r>
    </w:p>
    <w:p w14:paraId="6EE098BE" w14:textId="224C27AB" w:rsidR="00E50089" w:rsidRDefault="00835037" w:rsidP="00DA4385">
      <w:pPr>
        <w:pStyle w:val="Retraitcorpsdetexte2"/>
        <w:tabs>
          <w:tab w:val="left" w:pos="4535"/>
        </w:tabs>
        <w:ind w:left="960" w:firstLine="1450"/>
        <w:rPr>
          <w:rFonts w:ascii="Calibri" w:hAnsi="Calibri" w:cstheme="minorHAnsi"/>
          <w:sz w:val="22"/>
        </w:rPr>
      </w:pPr>
      <w:r w:rsidRPr="00E50089">
        <w:rPr>
          <w:rFonts w:ascii="Calibri" w:hAnsi="Calibri" w:cstheme="minorHAnsi"/>
          <w:b/>
          <w:color w:val="948A54" w:themeColor="background2" w:themeShade="80"/>
          <w:sz w:val="22"/>
        </w:rPr>
        <w:t>METS/VINS</w:t>
      </w:r>
      <w:r w:rsidR="00E50089" w:rsidRPr="00E50089">
        <w:rPr>
          <w:rFonts w:ascii="Calibri" w:hAnsi="Calibri" w:cstheme="minorHAnsi"/>
          <w:sz w:val="22"/>
        </w:rPr>
        <w:t xml:space="preserve"> </w:t>
      </w:r>
      <w:r w:rsidR="00DF4089">
        <w:rPr>
          <w:rFonts w:ascii="Calibri" w:hAnsi="Calibri" w:cstheme="minorHAnsi"/>
          <w:sz w:val="22"/>
        </w:rPr>
        <w:tab/>
      </w:r>
      <w:r w:rsidR="003C0225">
        <w:rPr>
          <w:rFonts w:ascii="Calibri" w:hAnsi="Calibri" w:cstheme="minorHAnsi"/>
          <w:sz w:val="22"/>
        </w:rPr>
        <w:t xml:space="preserve">apéritif, </w:t>
      </w:r>
      <w:bookmarkStart w:id="4" w:name="_GoBack"/>
      <w:bookmarkEnd w:id="4"/>
      <w:r w:rsidR="003C0225">
        <w:rPr>
          <w:rFonts w:ascii="Calibri" w:hAnsi="Calibri" w:cstheme="minorHAnsi"/>
          <w:sz w:val="22"/>
        </w:rPr>
        <w:t>quenelle de brochet, filet de sandre à la crème.</w:t>
      </w:r>
      <w:r w:rsidR="00DF4089">
        <w:rPr>
          <w:rFonts w:ascii="Calibri" w:hAnsi="Calibri" w:cstheme="minorHAnsi"/>
          <w:sz w:val="22"/>
        </w:rPr>
        <w:t xml:space="preserve"> </w:t>
      </w:r>
    </w:p>
    <w:p w14:paraId="39509DE5" w14:textId="77777777" w:rsidR="00DF4089" w:rsidRPr="00E50089" w:rsidRDefault="00DF4089" w:rsidP="00DA4385">
      <w:pPr>
        <w:pStyle w:val="Retraitcorpsdetexte2"/>
        <w:tabs>
          <w:tab w:val="left" w:pos="4535"/>
        </w:tabs>
        <w:ind w:left="960" w:firstLine="1450"/>
        <w:rPr>
          <w:rFonts w:ascii="Calibri" w:hAnsi="Calibri" w:cstheme="minorHAnsi"/>
          <w:sz w:val="22"/>
          <w:szCs w:val="22"/>
        </w:rPr>
      </w:pPr>
    </w:p>
    <w:p w14:paraId="64C6312E" w14:textId="381DE23C" w:rsidR="00B710E2" w:rsidRPr="00E50089" w:rsidRDefault="00E57ACB" w:rsidP="00B710E2">
      <w:pPr>
        <w:pStyle w:val="Retraitcorpsdetexte2"/>
        <w:tabs>
          <w:tab w:val="left" w:pos="4536"/>
        </w:tabs>
        <w:spacing w:after="240"/>
        <w:ind w:left="2410"/>
        <w:rPr>
          <w:rFonts w:ascii="Calibri" w:hAnsi="Calibri" w:cstheme="minorHAnsi"/>
          <w:sz w:val="22"/>
        </w:rPr>
      </w:pPr>
      <w:r w:rsidRPr="00E50089">
        <w:rPr>
          <w:rFonts w:ascii="Calibri" w:hAnsi="Calibri" w:cs="Times New Roman"/>
          <w:noProof/>
        </w:rPr>
        <w:drawing>
          <wp:anchor distT="36576" distB="36576" distL="36576" distR="36576" simplePos="0" relativeHeight="251657728" behindDoc="0" locked="0" layoutInCell="1" allowOverlap="1" wp14:anchorId="308AF71B" wp14:editId="268094C8">
            <wp:simplePos x="0" y="0"/>
            <wp:positionH relativeFrom="column">
              <wp:posOffset>340131</wp:posOffset>
            </wp:positionH>
            <wp:positionV relativeFrom="paragraph">
              <wp:posOffset>258870</wp:posOffset>
            </wp:positionV>
            <wp:extent cx="542925" cy="756920"/>
            <wp:effectExtent l="0" t="0" r="0" b="0"/>
            <wp:wrapNone/>
            <wp:docPr id="1" name="Image 1" descr="vif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f 0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756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gramStart"/>
      <w:r w:rsidR="00B710E2" w:rsidRPr="00E50089">
        <w:rPr>
          <w:rFonts w:ascii="Calibri" w:hAnsi="Calibri" w:cs="Calibri"/>
          <w:b/>
          <w:color w:val="948A54"/>
          <w:sz w:val="22"/>
        </w:rPr>
        <w:t>GARDE</w:t>
      </w:r>
      <w:r w:rsidR="00B710E2" w:rsidRPr="00E50089">
        <w:rPr>
          <w:rFonts w:ascii="Calibri" w:hAnsi="Calibri" w:cs="Calibri"/>
          <w:b/>
          <w:sz w:val="22"/>
        </w:rPr>
        <w:t xml:space="preserve">  </w:t>
      </w:r>
      <w:r w:rsidR="00B710E2" w:rsidRPr="00E50089">
        <w:rPr>
          <w:rFonts w:ascii="Calibri" w:hAnsi="Calibri" w:cs="Calibri"/>
          <w:b/>
          <w:sz w:val="22"/>
        </w:rPr>
        <w:tab/>
      </w:r>
      <w:proofErr w:type="gramEnd"/>
      <w:r w:rsidR="00B710E2" w:rsidRPr="00E50089">
        <w:rPr>
          <w:rFonts w:ascii="Calibri" w:hAnsi="Calibri" w:cstheme="minorHAnsi"/>
          <w:sz w:val="22"/>
        </w:rPr>
        <w:t xml:space="preserve">prêt à boire, se gardera entre </w:t>
      </w:r>
      <w:r w:rsidR="00A1031C" w:rsidRPr="00E50089">
        <w:rPr>
          <w:rFonts w:ascii="Calibri" w:hAnsi="Calibri" w:cstheme="minorHAnsi"/>
          <w:sz w:val="22"/>
        </w:rPr>
        <w:t>5</w:t>
      </w:r>
      <w:r w:rsidR="00B710E2" w:rsidRPr="00E50089">
        <w:rPr>
          <w:rFonts w:ascii="Calibri" w:hAnsi="Calibri" w:cstheme="minorHAnsi"/>
          <w:sz w:val="22"/>
        </w:rPr>
        <w:t xml:space="preserve"> et </w:t>
      </w:r>
      <w:r w:rsidR="00DF4089">
        <w:rPr>
          <w:rFonts w:ascii="Calibri" w:hAnsi="Calibri" w:cstheme="minorHAnsi"/>
          <w:sz w:val="22"/>
        </w:rPr>
        <w:t>10</w:t>
      </w:r>
      <w:r w:rsidR="00B710E2" w:rsidRPr="00E50089">
        <w:rPr>
          <w:rFonts w:ascii="Calibri" w:hAnsi="Calibri" w:cstheme="minorHAnsi"/>
          <w:sz w:val="22"/>
        </w:rPr>
        <w:t xml:space="preserve"> ans</w:t>
      </w:r>
    </w:p>
    <w:p w14:paraId="2259AD7F" w14:textId="171FC038" w:rsidR="00B710E2" w:rsidRPr="00E50089" w:rsidRDefault="00886DF1" w:rsidP="00B710E2">
      <w:pPr>
        <w:tabs>
          <w:tab w:val="left" w:pos="4536"/>
        </w:tabs>
        <w:spacing w:after="0" w:line="240" w:lineRule="auto"/>
        <w:ind w:left="2410"/>
        <w:rPr>
          <w:rFonts w:ascii="Calibri" w:hAnsi="Calibri"/>
          <w:szCs w:val="24"/>
        </w:rPr>
      </w:pPr>
      <w:r>
        <w:rPr>
          <w:rFonts w:ascii="Calibri" w:eastAsia="Times New Roman" w:hAnsi="Calibri" w:cstheme="minorHAnsi"/>
          <w:b/>
          <w:noProof/>
          <w:color w:val="948A54" w:themeColor="background2" w:themeShade="80"/>
          <w:szCs w:val="24"/>
          <w:lang w:eastAsia="fr-FR"/>
        </w:rPr>
        <w:pict w14:anchorId="6D28DB3B">
          <v:shape id="_x0000_s1034" type="#_x0000_t202" style="position:absolute;left:0;text-align:left;margin-left:-6.15pt;margin-top:297.35pt;width:570.65pt;height:29.55pt;z-index:251661312;mso-position-horizontal-relative:text;mso-position-vertical-relative:text" strokecolor="white [3212]">
            <v:textbox style="mso-next-textbox:#_x0000_s1034">
              <w:txbxContent>
                <w:p w14:paraId="03D42A48" w14:textId="77777777" w:rsidR="00B710E2" w:rsidRPr="003D5E89" w:rsidRDefault="00B710E2" w:rsidP="00B710E2">
                  <w:pPr>
                    <w:spacing w:after="0" w:line="240" w:lineRule="auto"/>
                    <w:ind w:left="70"/>
                    <w:jc w:val="center"/>
                    <w:rPr>
                      <w:rFonts w:ascii="Cambria" w:eastAsia="Times New Roman" w:hAnsi="Cambria" w:cs="Calibri"/>
                      <w:color w:val="948B54"/>
                      <w:sz w:val="16"/>
                      <w:szCs w:val="16"/>
                      <w:lang w:eastAsia="fr-FR"/>
                    </w:rPr>
                  </w:pPr>
                  <w:r w:rsidRPr="003D5E89">
                    <w:rPr>
                      <w:rFonts w:ascii="Cambria" w:eastAsia="Times New Roman" w:hAnsi="Cambria" w:cs="Calibri"/>
                      <w:color w:val="948B54"/>
                      <w:sz w:val="16"/>
                      <w:szCs w:val="16"/>
                      <w:lang w:eastAsia="fr-FR"/>
                    </w:rPr>
                    <w:t xml:space="preserve">EARL WEINZORN     </w:t>
                  </w:r>
                  <w:proofErr w:type="gramStart"/>
                  <w:r w:rsidRPr="003D5E89">
                    <w:rPr>
                      <w:rFonts w:ascii="Cambria" w:eastAsia="Times New Roman" w:hAnsi="Cambria" w:cs="Calibri"/>
                      <w:color w:val="948B54"/>
                      <w:sz w:val="16"/>
                      <w:szCs w:val="16"/>
                      <w:lang w:eastAsia="fr-FR"/>
                    </w:rPr>
                    <w:t>-  133</w:t>
                  </w:r>
                  <w:proofErr w:type="gramEnd"/>
                  <w:r w:rsidRPr="003D5E89">
                    <w:rPr>
                      <w:rFonts w:ascii="Cambria" w:eastAsia="Times New Roman" w:hAnsi="Cambria" w:cs="Calibri"/>
                      <w:color w:val="948B54"/>
                      <w:sz w:val="16"/>
                      <w:szCs w:val="16"/>
                      <w:lang w:eastAsia="fr-FR"/>
                    </w:rPr>
                    <w:t xml:space="preserve"> rue des Trois Epis - 68230 NIEDERMORSCHWIHR France</w:t>
                  </w:r>
                </w:p>
                <w:p w14:paraId="7D66B357" w14:textId="77777777" w:rsidR="00B710E2" w:rsidRPr="003D5E89" w:rsidRDefault="00B710E2" w:rsidP="00B710E2">
                  <w:pPr>
                    <w:spacing w:after="0" w:line="240" w:lineRule="auto"/>
                    <w:ind w:left="70"/>
                    <w:jc w:val="center"/>
                    <w:rPr>
                      <w:rFonts w:ascii="Cambria" w:eastAsia="Times New Roman" w:hAnsi="Cambria" w:cs="Calibri"/>
                      <w:color w:val="948B54"/>
                      <w:sz w:val="16"/>
                      <w:szCs w:val="16"/>
                      <w:lang w:eastAsia="fr-FR"/>
                    </w:rPr>
                  </w:pPr>
                  <w:r w:rsidRPr="00C74284">
                    <w:rPr>
                      <w:rFonts w:ascii="Wingdings 2" w:eastAsia="Calibri" w:hAnsi="Wingdings 2" w:cs="Times New Roman"/>
                      <w:b/>
                      <w:bCs/>
                      <w:color w:val="948A54"/>
                    </w:rPr>
                    <w:t></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B54"/>
                      <w:sz w:val="16"/>
                      <w:szCs w:val="16"/>
                      <w:lang w:eastAsia="fr-FR"/>
                    </w:rPr>
                    <w:t>+33(0)3 89</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B54"/>
                      <w:sz w:val="16"/>
                      <w:szCs w:val="16"/>
                      <w:lang w:eastAsia="fr-FR"/>
                    </w:rPr>
                    <w:t>27</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B54"/>
                      <w:sz w:val="16"/>
                      <w:szCs w:val="16"/>
                      <w:lang w:eastAsia="fr-FR"/>
                    </w:rPr>
                    <w:t>40</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B54"/>
                      <w:sz w:val="16"/>
                      <w:szCs w:val="16"/>
                      <w:lang w:eastAsia="fr-FR"/>
                    </w:rPr>
                    <w:t xml:space="preserve">55  </w:t>
                  </w:r>
                  <w:r>
                    <w:rPr>
                      <w:rFonts w:ascii="Cambria" w:eastAsia="Times New Roman" w:hAnsi="Cambria" w:cs="Calibri"/>
                      <w:color w:val="948B54"/>
                      <w:sz w:val="16"/>
                      <w:szCs w:val="16"/>
                      <w:lang w:eastAsia="fr-FR"/>
                    </w:rPr>
                    <w:t xml:space="preserve">  </w:t>
                  </w:r>
                  <w:proofErr w:type="gramStart"/>
                  <w:r w:rsidRPr="003D5E89">
                    <w:rPr>
                      <w:rFonts w:ascii="Wingdings 2" w:eastAsia="Calibri" w:hAnsi="Wingdings 2" w:cs="Times New Roman"/>
                      <w:b/>
                      <w:bCs/>
                      <w:color w:val="948A54"/>
                    </w:rPr>
                    <w:t></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A54" w:themeColor="background2" w:themeShade="80"/>
                      <w:sz w:val="16"/>
                      <w:szCs w:val="16"/>
                      <w:lang w:eastAsia="fr-FR"/>
                    </w:rPr>
                    <w:t>Fax</w:t>
                  </w:r>
                  <w:proofErr w:type="gramEnd"/>
                  <w:r w:rsidRPr="003D5E89">
                    <w:rPr>
                      <w:rFonts w:ascii="Cambria" w:eastAsia="Times New Roman" w:hAnsi="Cambria" w:cs="Calibri"/>
                      <w:color w:val="948B54"/>
                      <w:sz w:val="16"/>
                      <w:szCs w:val="16"/>
                      <w:lang w:eastAsia="fr-FR"/>
                    </w:rPr>
                    <w:t xml:space="preserve"> +33(0)3 89 27</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B54"/>
                      <w:sz w:val="16"/>
                      <w:szCs w:val="16"/>
                      <w:lang w:eastAsia="fr-FR"/>
                    </w:rPr>
                    <w:t>04</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B54"/>
                      <w:sz w:val="16"/>
                      <w:szCs w:val="16"/>
                      <w:lang w:eastAsia="fr-FR"/>
                    </w:rPr>
                    <w:t xml:space="preserve">23      </w:t>
                  </w:r>
                  <w:r>
                    <w:rPr>
                      <w:rFonts w:ascii="Cambria" w:eastAsia="Times New Roman" w:hAnsi="Cambria" w:cs="Calibri"/>
                      <w:color w:val="948B54"/>
                      <w:sz w:val="16"/>
                      <w:szCs w:val="16"/>
                      <w:lang w:eastAsia="fr-FR"/>
                    </w:rPr>
                    <w:t>@ </w:t>
                  </w:r>
                  <w:r w:rsidRPr="003D5E89">
                    <w:rPr>
                      <w:rFonts w:ascii="Cambria" w:eastAsia="Times New Roman" w:hAnsi="Cambria" w:cs="Calibri"/>
                      <w:color w:val="948B54"/>
                      <w:sz w:val="16"/>
                      <w:szCs w:val="16"/>
                      <w:lang w:eastAsia="fr-FR"/>
                    </w:rPr>
                    <w:t xml:space="preserve"> : oriel.weinzorn@sfr.fr     </w:t>
                  </w:r>
                  <w:r>
                    <w:rPr>
                      <w:rFonts w:ascii="Cambria" w:eastAsia="Times New Roman" w:hAnsi="Cambria" w:cs="Calibri"/>
                      <w:color w:val="948B54"/>
                      <w:sz w:val="16"/>
                      <w:szCs w:val="16"/>
                      <w:lang w:eastAsia="fr-FR"/>
                    </w:rPr>
                    <w:t xml:space="preserve">http : </w:t>
                  </w:r>
                  <w:r w:rsidRPr="003D5E89">
                    <w:rPr>
                      <w:rFonts w:ascii="Cambria" w:eastAsia="Times New Roman" w:hAnsi="Cambria" w:cs="Calibri"/>
                      <w:color w:val="948B54"/>
                      <w:sz w:val="16"/>
                      <w:szCs w:val="16"/>
                      <w:lang w:eastAsia="fr-FR"/>
                    </w:rPr>
                    <w:t xml:space="preserve"> www:domaine-oriel.fr</w:t>
                  </w:r>
                </w:p>
                <w:p w14:paraId="67FB10BB" w14:textId="77777777" w:rsidR="00B710E2" w:rsidRDefault="00B710E2" w:rsidP="00B710E2"/>
              </w:txbxContent>
            </v:textbox>
          </v:shape>
        </w:pict>
      </w:r>
      <w:r>
        <w:rPr>
          <w:rFonts w:ascii="Calibri" w:eastAsia="Times New Roman" w:hAnsi="Calibri" w:cstheme="minorHAnsi"/>
          <w:b/>
          <w:color w:val="948A54" w:themeColor="background2" w:themeShade="80"/>
          <w:szCs w:val="24"/>
          <w:lang w:eastAsia="fr-FR"/>
        </w:rPr>
        <w:pict w14:anchorId="536F4A16">
          <v:shape id="_x0000_s1033" type="#_x0000_t202" style="position:absolute;left:0;text-align:left;margin-left:11.8pt;margin-top:581.75pt;width:497pt;height:39.5pt;z-index:251660288;mso-position-horizontal-relative:text;mso-position-vertical-relative:text" strokecolor="white [3212]">
            <v:textbox style="mso-next-textbox:#_x0000_s1033">
              <w:txbxContent>
                <w:p w14:paraId="7C8DE840" w14:textId="77777777" w:rsidR="00B710E2" w:rsidRPr="00BF62ED" w:rsidRDefault="00B710E2" w:rsidP="00B710E2">
                  <w:pPr>
                    <w:tabs>
                      <w:tab w:val="left" w:pos="10526"/>
                    </w:tabs>
                    <w:spacing w:after="0" w:line="240" w:lineRule="auto"/>
                    <w:ind w:left="70"/>
                    <w:jc w:val="center"/>
                    <w:rPr>
                      <w:rFonts w:ascii="Calibri" w:eastAsia="Times New Roman" w:hAnsi="Calibri" w:cs="Calibri"/>
                      <w:color w:val="000000"/>
                      <w:lang w:eastAsia="fr-FR"/>
                    </w:rPr>
                  </w:pPr>
                  <w:r w:rsidRPr="00BF62ED">
                    <w:rPr>
                      <w:rFonts w:ascii="Cambria" w:eastAsia="Times New Roman" w:hAnsi="Cambria" w:cs="Calibri"/>
                      <w:color w:val="948B54"/>
                      <w:sz w:val="16"/>
                      <w:szCs w:val="16"/>
                      <w:lang w:eastAsia="fr-FR"/>
                    </w:rPr>
                    <w:t xml:space="preserve">EARL WEINZORN     </w:t>
                  </w:r>
                  <w:proofErr w:type="gramStart"/>
                  <w:r w:rsidRPr="00BF62ED">
                    <w:rPr>
                      <w:rFonts w:ascii="Cambria" w:eastAsia="Times New Roman" w:hAnsi="Cambria" w:cs="Calibri"/>
                      <w:color w:val="948B54"/>
                      <w:sz w:val="16"/>
                      <w:szCs w:val="16"/>
                      <w:lang w:eastAsia="fr-FR"/>
                    </w:rPr>
                    <w:t>-  133</w:t>
                  </w:r>
                  <w:proofErr w:type="gramEnd"/>
                  <w:r w:rsidRPr="00BF62ED">
                    <w:rPr>
                      <w:rFonts w:ascii="Cambria" w:eastAsia="Times New Roman" w:hAnsi="Cambria" w:cs="Calibri"/>
                      <w:color w:val="948B54"/>
                      <w:sz w:val="16"/>
                      <w:szCs w:val="16"/>
                      <w:lang w:eastAsia="fr-FR"/>
                    </w:rPr>
                    <w:t xml:space="preserve"> rue des Trois Epis - 68230 NIEDERMORSCHWIHR France</w:t>
                  </w:r>
                </w:p>
                <w:p w14:paraId="6B13CB38" w14:textId="77777777" w:rsidR="00B710E2" w:rsidRPr="00572A49" w:rsidRDefault="00B710E2" w:rsidP="00B710E2">
                  <w:pPr>
                    <w:spacing w:after="0" w:line="240" w:lineRule="auto"/>
                    <w:rPr>
                      <w:color w:val="948A54" w:themeColor="background2" w:themeShade="80"/>
                    </w:rPr>
                  </w:pPr>
                  <w:r w:rsidRPr="00572A49">
                    <w:rPr>
                      <w:rFonts w:ascii="Webdings" w:hAnsi="Webdings"/>
                      <w:color w:val="948A54" w:themeColor="background2" w:themeShade="80"/>
                    </w:rPr>
                    <w:sym w:font="Webdings" w:char="F0C5"/>
                  </w:r>
                  <w:r>
                    <w:rPr>
                      <w:rFonts w:ascii="Webdings" w:hAnsi="Webdings"/>
                    </w:rPr>
                    <w:t></w:t>
                  </w:r>
                  <w:r w:rsidRPr="00BF62ED">
                    <w:rPr>
                      <w:rFonts w:ascii="Cambria" w:eastAsia="Times New Roman" w:hAnsi="Cambria" w:cs="Calibri"/>
                      <w:b/>
                      <w:color w:val="948B54"/>
                      <w:sz w:val="16"/>
                      <w:szCs w:val="16"/>
                      <w:lang w:eastAsia="fr-FR"/>
                    </w:rPr>
                    <w:t>+33(0)3 89</w:t>
                  </w:r>
                  <w:r>
                    <w:rPr>
                      <w:rFonts w:ascii="Cambria" w:eastAsia="Times New Roman" w:hAnsi="Cambria" w:cs="Calibri"/>
                      <w:b/>
                      <w:color w:val="948B54"/>
                      <w:sz w:val="16"/>
                      <w:szCs w:val="16"/>
                      <w:lang w:eastAsia="fr-FR"/>
                    </w:rPr>
                    <w:t xml:space="preserve"> </w:t>
                  </w:r>
                  <w:r w:rsidRPr="00BF62ED">
                    <w:rPr>
                      <w:rFonts w:ascii="Cambria" w:eastAsia="Times New Roman" w:hAnsi="Cambria" w:cs="Calibri"/>
                      <w:b/>
                      <w:color w:val="948B54"/>
                      <w:sz w:val="16"/>
                      <w:szCs w:val="16"/>
                      <w:lang w:eastAsia="fr-FR"/>
                    </w:rPr>
                    <w:t>27</w:t>
                  </w:r>
                  <w:r>
                    <w:rPr>
                      <w:rFonts w:ascii="Cambria" w:eastAsia="Times New Roman" w:hAnsi="Cambria" w:cs="Calibri"/>
                      <w:b/>
                      <w:color w:val="948B54"/>
                      <w:sz w:val="16"/>
                      <w:szCs w:val="16"/>
                      <w:lang w:eastAsia="fr-FR"/>
                    </w:rPr>
                    <w:t xml:space="preserve"> </w:t>
                  </w:r>
                  <w:r w:rsidRPr="00BF62ED">
                    <w:rPr>
                      <w:rFonts w:ascii="Cambria" w:eastAsia="Times New Roman" w:hAnsi="Cambria" w:cs="Calibri"/>
                      <w:b/>
                      <w:color w:val="948B54"/>
                      <w:sz w:val="16"/>
                      <w:szCs w:val="16"/>
                      <w:lang w:eastAsia="fr-FR"/>
                    </w:rPr>
                    <w:t>40</w:t>
                  </w:r>
                  <w:r>
                    <w:rPr>
                      <w:rFonts w:ascii="Cambria" w:eastAsia="Times New Roman" w:hAnsi="Cambria" w:cs="Calibri"/>
                      <w:b/>
                      <w:color w:val="948B54"/>
                      <w:sz w:val="16"/>
                      <w:szCs w:val="16"/>
                      <w:lang w:eastAsia="fr-FR"/>
                    </w:rPr>
                    <w:t xml:space="preserve"> </w:t>
                  </w:r>
                  <w:proofErr w:type="gramStart"/>
                  <w:r w:rsidRPr="00BF62ED">
                    <w:rPr>
                      <w:rFonts w:ascii="Cambria" w:eastAsia="Times New Roman" w:hAnsi="Cambria" w:cs="Calibri"/>
                      <w:b/>
                      <w:color w:val="948B54"/>
                      <w:sz w:val="16"/>
                      <w:szCs w:val="16"/>
                      <w:lang w:eastAsia="fr-FR"/>
                    </w:rPr>
                    <w:t xml:space="preserve">55  </w:t>
                  </w:r>
                  <w:r w:rsidRPr="00572A49">
                    <w:rPr>
                      <w:rFonts w:ascii="Wingdings 2" w:eastAsia="Calibri" w:hAnsi="Wingdings 2" w:cs="Times New Roman"/>
                      <w:b/>
                      <w:bCs/>
                      <w:color w:val="948A54"/>
                    </w:rPr>
                    <w:t></w:t>
                  </w:r>
                  <w:proofErr w:type="gramEnd"/>
                  <w:r w:rsidRPr="00BF62ED">
                    <w:rPr>
                      <w:rFonts w:ascii="Cambria" w:eastAsia="Times New Roman" w:hAnsi="Cambria" w:cs="Calibri"/>
                      <w:b/>
                      <w:color w:val="948B54"/>
                      <w:sz w:val="16"/>
                      <w:szCs w:val="16"/>
                      <w:lang w:eastAsia="fr-FR"/>
                    </w:rPr>
                    <w:t xml:space="preserve"> +33(0)3 89 27</w:t>
                  </w:r>
                  <w:r>
                    <w:rPr>
                      <w:rFonts w:ascii="Cambria" w:eastAsia="Times New Roman" w:hAnsi="Cambria" w:cs="Calibri"/>
                      <w:b/>
                      <w:color w:val="948B54"/>
                      <w:sz w:val="16"/>
                      <w:szCs w:val="16"/>
                      <w:lang w:eastAsia="fr-FR"/>
                    </w:rPr>
                    <w:t xml:space="preserve"> </w:t>
                  </w:r>
                  <w:r w:rsidRPr="00BF62ED">
                    <w:rPr>
                      <w:rFonts w:ascii="Cambria" w:eastAsia="Times New Roman" w:hAnsi="Cambria" w:cs="Calibri"/>
                      <w:b/>
                      <w:color w:val="948B54"/>
                      <w:sz w:val="16"/>
                      <w:szCs w:val="16"/>
                      <w:lang w:eastAsia="fr-FR"/>
                    </w:rPr>
                    <w:t>04</w:t>
                  </w:r>
                  <w:r>
                    <w:rPr>
                      <w:rFonts w:ascii="Cambria" w:eastAsia="Times New Roman" w:hAnsi="Cambria" w:cs="Calibri"/>
                      <w:b/>
                      <w:color w:val="948B54"/>
                      <w:sz w:val="16"/>
                      <w:szCs w:val="16"/>
                      <w:lang w:eastAsia="fr-FR"/>
                    </w:rPr>
                    <w:t xml:space="preserve"> </w:t>
                  </w:r>
                  <w:r w:rsidRPr="00BF62ED">
                    <w:rPr>
                      <w:rFonts w:ascii="Cambria" w:eastAsia="Times New Roman" w:hAnsi="Cambria" w:cs="Calibri"/>
                      <w:b/>
                      <w:color w:val="948B54"/>
                      <w:sz w:val="16"/>
                      <w:szCs w:val="16"/>
                      <w:lang w:eastAsia="fr-FR"/>
                    </w:rPr>
                    <w:t xml:space="preserve">23      </w:t>
                  </w:r>
                  <w:r>
                    <w:rPr>
                      <w:rFonts w:ascii="Cambria" w:eastAsia="Times New Roman" w:hAnsi="Cambria" w:cs="Calibri"/>
                      <w:b/>
                      <w:color w:val="948B54"/>
                      <w:sz w:val="16"/>
                      <w:szCs w:val="16"/>
                      <w:lang w:eastAsia="fr-FR"/>
                    </w:rPr>
                    <w:t>@</w:t>
                  </w:r>
                  <w:r w:rsidRPr="00BF62ED">
                    <w:rPr>
                      <w:rFonts w:ascii="Cambria" w:eastAsia="Times New Roman" w:hAnsi="Cambria" w:cs="Calibri"/>
                      <w:b/>
                      <w:color w:val="948B54"/>
                      <w:sz w:val="16"/>
                      <w:szCs w:val="16"/>
                      <w:lang w:eastAsia="fr-FR"/>
                    </w:rPr>
                    <w:t xml:space="preserve">: oriel.weinzorn@sfr.fr    </w:t>
                  </w:r>
                  <w:r>
                    <w:rPr>
                      <w:rFonts w:ascii="Cambria" w:eastAsia="Times New Roman" w:hAnsi="Cambria" w:cs="Calibri"/>
                      <w:b/>
                      <w:color w:val="948B54"/>
                      <w:sz w:val="16"/>
                      <w:szCs w:val="16"/>
                      <w:lang w:eastAsia="fr-FR"/>
                    </w:rPr>
                    <w:t>http :</w:t>
                  </w:r>
                  <w:r w:rsidRPr="00BF62ED">
                    <w:rPr>
                      <w:rFonts w:ascii="Cambria" w:eastAsia="Times New Roman" w:hAnsi="Cambria" w:cs="Calibri"/>
                      <w:b/>
                      <w:color w:val="948B54"/>
                      <w:sz w:val="16"/>
                      <w:szCs w:val="16"/>
                      <w:lang w:eastAsia="fr-FR"/>
                    </w:rPr>
                    <w:t xml:space="preserve">  www:domaine-oriel.fr</w:t>
                  </w:r>
                </w:p>
                <w:p w14:paraId="716819CD" w14:textId="77777777" w:rsidR="00B710E2" w:rsidRPr="00BF62ED" w:rsidRDefault="00B710E2" w:rsidP="00B710E2">
                  <w:pPr>
                    <w:tabs>
                      <w:tab w:val="left" w:pos="10526"/>
                    </w:tabs>
                    <w:spacing w:after="0" w:line="240" w:lineRule="auto"/>
                    <w:ind w:left="70"/>
                    <w:jc w:val="center"/>
                    <w:rPr>
                      <w:rFonts w:ascii="Calibri" w:eastAsia="Times New Roman" w:hAnsi="Calibri" w:cs="Calibri"/>
                      <w:color w:val="000000"/>
                      <w:lang w:eastAsia="fr-FR"/>
                    </w:rPr>
                  </w:pPr>
                  <w:r>
                    <w:rPr>
                      <w:rFonts w:ascii="Cambria" w:eastAsia="Times New Roman" w:hAnsi="Cambria" w:cs="Calibri"/>
                      <w:color w:val="948B54"/>
                      <w:sz w:val="16"/>
                      <w:szCs w:val="16"/>
                      <w:lang w:eastAsia="fr-FR"/>
                    </w:rPr>
                    <w:t xml:space="preserve">SIRET :     </w:t>
                  </w:r>
                </w:p>
              </w:txbxContent>
            </v:textbox>
          </v:shape>
        </w:pict>
      </w:r>
      <w:r w:rsidR="00B710E2" w:rsidRPr="00E50089">
        <w:rPr>
          <w:rFonts w:ascii="Calibri" w:eastAsia="Times New Roman" w:hAnsi="Calibri" w:cstheme="minorHAnsi"/>
          <w:b/>
          <w:color w:val="948A54" w:themeColor="background2" w:themeShade="80"/>
          <w:szCs w:val="24"/>
          <w:lang w:eastAsia="fr-FR"/>
        </w:rPr>
        <w:t xml:space="preserve">A </w:t>
      </w:r>
      <w:proofErr w:type="gramStart"/>
      <w:r w:rsidR="00B710E2" w:rsidRPr="00E50089">
        <w:rPr>
          <w:rFonts w:ascii="Calibri" w:eastAsia="Times New Roman" w:hAnsi="Calibri" w:cstheme="minorHAnsi"/>
          <w:b/>
          <w:color w:val="948A54" w:themeColor="background2" w:themeShade="80"/>
          <w:szCs w:val="24"/>
          <w:lang w:eastAsia="fr-FR"/>
        </w:rPr>
        <w:t>SERVIR</w:t>
      </w:r>
      <w:r w:rsidR="00B710E2" w:rsidRPr="00E50089">
        <w:rPr>
          <w:rFonts w:ascii="Calibri" w:hAnsi="Calibri"/>
          <w:szCs w:val="24"/>
        </w:rPr>
        <w:t xml:space="preserve">  </w:t>
      </w:r>
      <w:r w:rsidR="00B710E2" w:rsidRPr="00E50089">
        <w:rPr>
          <w:rFonts w:ascii="Calibri" w:hAnsi="Calibri"/>
          <w:szCs w:val="24"/>
        </w:rPr>
        <w:tab/>
      </w:r>
      <w:proofErr w:type="gramEnd"/>
      <w:r w:rsidR="00B710E2" w:rsidRPr="00E50089">
        <w:rPr>
          <w:rFonts w:ascii="Calibri" w:hAnsi="Calibri"/>
          <w:szCs w:val="24"/>
        </w:rPr>
        <w:t>entre</w:t>
      </w:r>
      <w:r w:rsidR="00A1031C" w:rsidRPr="00E50089">
        <w:rPr>
          <w:rFonts w:ascii="Calibri" w:hAnsi="Calibri"/>
          <w:szCs w:val="24"/>
        </w:rPr>
        <w:t xml:space="preserve"> 10</w:t>
      </w:r>
      <w:r w:rsidR="00B710E2" w:rsidRPr="00E50089">
        <w:rPr>
          <w:rFonts w:ascii="Calibri" w:hAnsi="Calibri"/>
          <w:szCs w:val="24"/>
        </w:rPr>
        <w:t xml:space="preserve"> et 1</w:t>
      </w:r>
      <w:r w:rsidR="00A1031C" w:rsidRPr="00E50089">
        <w:rPr>
          <w:rFonts w:ascii="Calibri" w:hAnsi="Calibri"/>
          <w:szCs w:val="24"/>
        </w:rPr>
        <w:t>2</w:t>
      </w:r>
      <w:r w:rsidR="00B710E2" w:rsidRPr="00E50089">
        <w:rPr>
          <w:rFonts w:ascii="Calibri" w:hAnsi="Calibri"/>
          <w:szCs w:val="24"/>
        </w:rPr>
        <w:t>°C</w:t>
      </w:r>
    </w:p>
    <w:sectPr w:rsidR="00B710E2" w:rsidRPr="00E50089" w:rsidSect="00E67CCF">
      <w:footerReference w:type="default" r:id="rId11"/>
      <w:pgSz w:w="11906" w:h="16838" w:code="9"/>
      <w:pgMar w:top="340" w:right="709" w:bottom="1134" w:left="709"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0B9ED" w14:textId="77777777" w:rsidR="00886DF1" w:rsidRDefault="00886DF1" w:rsidP="00971721">
      <w:pPr>
        <w:spacing w:after="0" w:line="240" w:lineRule="auto"/>
      </w:pPr>
      <w:r>
        <w:separator/>
      </w:r>
    </w:p>
  </w:endnote>
  <w:endnote w:type="continuationSeparator" w:id="0">
    <w:p w14:paraId="1BC74A27" w14:textId="77777777" w:rsidR="00886DF1" w:rsidRDefault="00886DF1" w:rsidP="0097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14EA" w14:textId="77777777" w:rsidR="00971721" w:rsidRDefault="00971721" w:rsidP="00971721">
    <w:pPr>
      <w:spacing w:after="0" w:line="240" w:lineRule="auto"/>
      <w:jc w:val="center"/>
      <w:rPr>
        <w:rFonts w:ascii="Cambria" w:eastAsia="Times New Roman" w:hAnsi="Cambria" w:cs="Calibri"/>
        <w:color w:val="948B54"/>
        <w:sz w:val="16"/>
        <w:szCs w:val="16"/>
        <w:lang w:eastAsia="fr-FR"/>
      </w:rPr>
    </w:pPr>
  </w:p>
  <w:tbl>
    <w:tblPr>
      <w:tblW w:w="11185" w:type="dxa"/>
      <w:tblCellMar>
        <w:left w:w="0" w:type="dxa"/>
        <w:right w:w="0" w:type="dxa"/>
      </w:tblCellMar>
      <w:tblLook w:val="04A0" w:firstRow="1" w:lastRow="0" w:firstColumn="1" w:lastColumn="0" w:noHBand="0" w:noVBand="1"/>
    </w:tblPr>
    <w:tblGrid>
      <w:gridCol w:w="11185"/>
    </w:tblGrid>
    <w:tr w:rsidR="00E65D5C" w:rsidRPr="00E65D5C" w14:paraId="78CA19D6" w14:textId="77777777" w:rsidTr="00870679">
      <w:trPr>
        <w:trHeight w:val="234"/>
      </w:trPr>
      <w:tc>
        <w:tcPr>
          <w:tcW w:w="11185" w:type="dxa"/>
          <w:shd w:val="clear" w:color="auto" w:fill="auto"/>
          <w:vAlign w:val="bottom"/>
          <w:hideMark/>
        </w:tcPr>
        <w:p w14:paraId="3E3B020A" w14:textId="77777777" w:rsidR="00E65D5C" w:rsidRPr="00E65D5C" w:rsidRDefault="00886DF1" w:rsidP="00E65D5C">
          <w:pPr>
            <w:widowControl w:val="0"/>
            <w:spacing w:after="0" w:line="240" w:lineRule="auto"/>
            <w:jc w:val="center"/>
            <w:rPr>
              <w:rFonts w:ascii="Cambria" w:eastAsia="Times New Roman" w:hAnsi="Cambria" w:cs="Calibri"/>
              <w:color w:val="656615"/>
              <w:kern w:val="28"/>
              <w:sz w:val="20"/>
              <w:szCs w:val="20"/>
              <w:lang w:eastAsia="fr-FR"/>
            </w:rPr>
          </w:pPr>
          <w:r>
            <w:rPr>
              <w:noProof/>
            </w:rPr>
            <w:pict w14:anchorId="2BF36B66">
              <v:rect id="Control 2" o:spid="_x0000_s2049" style="position:absolute;left:0;text-align:left;margin-left:18pt;margin-top:786.2pt;width:559.25pt;height: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" filled="f" stroked="f" strokeweight="2pt">
                <v:shadow color="black [0]"/>
                <o:lock v:ext="edit" shapetype="t"/>
                <v:textbox inset="0,0,0,0"/>
              </v:rect>
            </w:pict>
          </w:r>
          <w:r w:rsidR="00E65D5C" w:rsidRPr="00E65D5C">
            <w:rPr>
              <w:rFonts w:ascii="Cambria" w:eastAsia="Times New Roman" w:hAnsi="Cambria" w:cs="Calibri"/>
              <w:color w:val="656615"/>
              <w:kern w:val="28"/>
              <w:sz w:val="20"/>
              <w:szCs w:val="20"/>
              <w:lang w:eastAsia="fr-FR"/>
            </w:rPr>
            <w:t xml:space="preserve">EARL WEINZORN Gérard et Fils    </w:t>
          </w:r>
          <w:proofErr w:type="gramStart"/>
          <w:r w:rsidR="00E65D5C" w:rsidRPr="00E65D5C">
            <w:rPr>
              <w:rFonts w:ascii="Cambria" w:eastAsia="Times New Roman" w:hAnsi="Cambria" w:cs="Calibri"/>
              <w:color w:val="656615"/>
              <w:kern w:val="28"/>
              <w:sz w:val="20"/>
              <w:szCs w:val="20"/>
              <w:lang w:eastAsia="fr-FR"/>
            </w:rPr>
            <w:t>-  133</w:t>
          </w:r>
          <w:proofErr w:type="gramEnd"/>
          <w:r w:rsidR="00E65D5C" w:rsidRPr="00E65D5C">
            <w:rPr>
              <w:rFonts w:ascii="Cambria" w:eastAsia="Times New Roman" w:hAnsi="Cambria" w:cs="Calibri"/>
              <w:color w:val="656615"/>
              <w:kern w:val="28"/>
              <w:sz w:val="20"/>
              <w:szCs w:val="20"/>
              <w:lang w:eastAsia="fr-FR"/>
            </w:rPr>
            <w:t xml:space="preserve"> rue des Trois Epis - 68230 NIEDERMORSCHWIHR France</w:t>
          </w:r>
        </w:p>
      </w:tc>
    </w:tr>
    <w:tr w:rsidR="00E65D5C" w:rsidRPr="00E65D5C" w14:paraId="5E8654A8" w14:textId="77777777" w:rsidTr="00870679">
      <w:trPr>
        <w:trHeight w:val="225"/>
      </w:trPr>
      <w:tc>
        <w:tcPr>
          <w:tcW w:w="11185" w:type="dxa"/>
          <w:shd w:val="clear" w:color="auto" w:fill="auto"/>
          <w:vAlign w:val="bottom"/>
          <w:hideMark/>
        </w:tcPr>
        <w:p w14:paraId="7C4E2FA2" w14:textId="77777777" w:rsidR="00E65D5C" w:rsidRPr="00E65D5C" w:rsidRDefault="00E65D5C" w:rsidP="00E65D5C">
          <w:pPr>
            <w:widowControl w:val="0"/>
            <w:spacing w:after="0" w:line="240" w:lineRule="auto"/>
            <w:jc w:val="center"/>
            <w:rPr>
              <w:rFonts w:ascii="Cambria" w:eastAsia="Times New Roman" w:hAnsi="Cambria" w:cs="Calibri"/>
              <w:color w:val="656615"/>
              <w:kern w:val="28"/>
              <w:sz w:val="20"/>
              <w:szCs w:val="20"/>
              <w:lang w:eastAsia="fr-FR"/>
            </w:rPr>
          </w:pPr>
          <w:r w:rsidRPr="00E65D5C">
            <w:rPr>
              <w:rFonts w:ascii="Cambria" w:eastAsia="Times New Roman" w:hAnsi="Cambria" w:cs="Calibri"/>
              <w:color w:val="656615"/>
              <w:kern w:val="28"/>
              <w:sz w:val="20"/>
              <w:szCs w:val="20"/>
              <w:lang w:eastAsia="fr-FR"/>
            </w:rPr>
            <w:t xml:space="preserve">Tél +33(0)3 </w:t>
          </w:r>
          <w:proofErr w:type="gramStart"/>
          <w:r w:rsidRPr="00E65D5C">
            <w:rPr>
              <w:rFonts w:ascii="Cambria" w:eastAsia="Times New Roman" w:hAnsi="Cambria" w:cs="Calibri"/>
              <w:color w:val="656615"/>
              <w:kern w:val="28"/>
              <w:sz w:val="20"/>
              <w:szCs w:val="20"/>
              <w:lang w:eastAsia="fr-FR"/>
            </w:rPr>
            <w:t>89274055  Fax</w:t>
          </w:r>
          <w:proofErr w:type="gramEnd"/>
          <w:r w:rsidRPr="00E65D5C">
            <w:rPr>
              <w:rFonts w:ascii="Cambria" w:eastAsia="Times New Roman" w:hAnsi="Cambria" w:cs="Calibri"/>
              <w:color w:val="656615"/>
              <w:kern w:val="28"/>
              <w:sz w:val="20"/>
              <w:szCs w:val="20"/>
              <w:lang w:eastAsia="fr-FR"/>
            </w:rPr>
            <w:t xml:space="preserve"> +33(0)3 89 270423      email : oriel.weinzorn@sfr.fr      www: domaine-oriel.fr</w:t>
          </w:r>
        </w:p>
      </w:tc>
    </w:tr>
    <w:tr w:rsidR="00E65D5C" w:rsidRPr="00E65D5C" w14:paraId="3074AF9C" w14:textId="77777777" w:rsidTr="00870679">
      <w:trPr>
        <w:trHeight w:val="240"/>
      </w:trPr>
      <w:tc>
        <w:tcPr>
          <w:tcW w:w="11185" w:type="dxa"/>
          <w:shd w:val="clear" w:color="auto" w:fill="auto"/>
          <w:vAlign w:val="bottom"/>
          <w:hideMark/>
        </w:tcPr>
        <w:p w14:paraId="626AA624" w14:textId="77777777" w:rsidR="00E65D5C" w:rsidRPr="00E65D5C" w:rsidRDefault="00E65D5C" w:rsidP="00E65D5C">
          <w:pPr>
            <w:widowControl w:val="0"/>
            <w:spacing w:after="0" w:line="240" w:lineRule="auto"/>
            <w:jc w:val="center"/>
            <w:rPr>
              <w:rFonts w:ascii="Cambria" w:eastAsia="Times New Roman" w:hAnsi="Cambria" w:cs="Calibri"/>
              <w:color w:val="656615"/>
              <w:kern w:val="28"/>
              <w:sz w:val="20"/>
              <w:szCs w:val="20"/>
              <w:lang w:eastAsia="fr-FR"/>
            </w:rPr>
          </w:pPr>
          <w:r w:rsidRPr="00E65D5C">
            <w:rPr>
              <w:rFonts w:ascii="Cambria" w:eastAsia="Times New Roman" w:hAnsi="Cambria" w:cs="Calibri"/>
              <w:color w:val="656615"/>
              <w:kern w:val="28"/>
              <w:sz w:val="20"/>
              <w:szCs w:val="20"/>
              <w:lang w:eastAsia="fr-FR"/>
            </w:rPr>
            <w:t xml:space="preserve">SIRET :   38763560000019   N° Identifiant </w:t>
          </w:r>
          <w:proofErr w:type="gramStart"/>
          <w:r w:rsidRPr="00E65D5C">
            <w:rPr>
              <w:rFonts w:ascii="Cambria" w:eastAsia="Times New Roman" w:hAnsi="Cambria" w:cs="Calibri"/>
              <w:color w:val="656615"/>
              <w:kern w:val="28"/>
              <w:sz w:val="20"/>
              <w:szCs w:val="20"/>
              <w:lang w:eastAsia="fr-FR"/>
            </w:rPr>
            <w:t>TVA  FR</w:t>
          </w:r>
          <w:proofErr w:type="gramEnd"/>
          <w:r w:rsidRPr="00E65D5C">
            <w:rPr>
              <w:rFonts w:ascii="Cambria" w:eastAsia="Times New Roman" w:hAnsi="Cambria" w:cs="Calibri"/>
              <w:color w:val="656615"/>
              <w:kern w:val="28"/>
              <w:sz w:val="20"/>
              <w:szCs w:val="20"/>
              <w:lang w:eastAsia="fr-FR"/>
            </w:rPr>
            <w:t xml:space="preserve"> 02387 635 600          N° ACCISE 95 101 E 0365</w:t>
          </w:r>
        </w:p>
      </w:tc>
    </w:tr>
  </w:tbl>
  <w:p w14:paraId="0781C92B" w14:textId="77777777" w:rsidR="0043773A" w:rsidRDefault="0043773A" w:rsidP="00971721">
    <w:pPr>
      <w:spacing w:after="0" w:line="240" w:lineRule="auto"/>
      <w:jc w:val="center"/>
      <w:rPr>
        <w:rFonts w:ascii="Cambria" w:eastAsia="Times New Roman" w:hAnsi="Cambria" w:cs="Calibri"/>
        <w:color w:val="948B54"/>
        <w:sz w:val="16"/>
        <w:szCs w:val="16"/>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895AE" w14:textId="77777777" w:rsidR="00886DF1" w:rsidRDefault="00886DF1" w:rsidP="00971721">
      <w:pPr>
        <w:spacing w:after="0" w:line="240" w:lineRule="auto"/>
      </w:pPr>
      <w:r>
        <w:separator/>
      </w:r>
    </w:p>
  </w:footnote>
  <w:footnote w:type="continuationSeparator" w:id="0">
    <w:p w14:paraId="36FC21C9" w14:textId="77777777" w:rsidR="00886DF1" w:rsidRDefault="00886DF1" w:rsidP="009717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62ED"/>
    <w:rsid w:val="00046FCE"/>
    <w:rsid w:val="000B7A05"/>
    <w:rsid w:val="000C697D"/>
    <w:rsid w:val="00110D5F"/>
    <w:rsid w:val="00132F5E"/>
    <w:rsid w:val="00193F6B"/>
    <w:rsid w:val="001B1B4B"/>
    <w:rsid w:val="00327FCE"/>
    <w:rsid w:val="00344F37"/>
    <w:rsid w:val="00392FCE"/>
    <w:rsid w:val="003B0280"/>
    <w:rsid w:val="003C0225"/>
    <w:rsid w:val="003D5E89"/>
    <w:rsid w:val="003F76FA"/>
    <w:rsid w:val="0043091C"/>
    <w:rsid w:val="004368E0"/>
    <w:rsid w:val="0043773A"/>
    <w:rsid w:val="00441EC4"/>
    <w:rsid w:val="004443F8"/>
    <w:rsid w:val="00456287"/>
    <w:rsid w:val="00463312"/>
    <w:rsid w:val="004A2CDB"/>
    <w:rsid w:val="00507CA9"/>
    <w:rsid w:val="00522105"/>
    <w:rsid w:val="00532AEC"/>
    <w:rsid w:val="00572A49"/>
    <w:rsid w:val="0059053A"/>
    <w:rsid w:val="005D4648"/>
    <w:rsid w:val="007242D1"/>
    <w:rsid w:val="0077291C"/>
    <w:rsid w:val="007B371B"/>
    <w:rsid w:val="007B62E4"/>
    <w:rsid w:val="007C1D40"/>
    <w:rsid w:val="007D091B"/>
    <w:rsid w:val="00835037"/>
    <w:rsid w:val="00855DED"/>
    <w:rsid w:val="00870679"/>
    <w:rsid w:val="00886DF1"/>
    <w:rsid w:val="00906F0D"/>
    <w:rsid w:val="00971721"/>
    <w:rsid w:val="009B2052"/>
    <w:rsid w:val="009C7193"/>
    <w:rsid w:val="009E0CE3"/>
    <w:rsid w:val="00A1031C"/>
    <w:rsid w:val="00A24208"/>
    <w:rsid w:val="00A317D7"/>
    <w:rsid w:val="00AF420D"/>
    <w:rsid w:val="00B2770D"/>
    <w:rsid w:val="00B6383F"/>
    <w:rsid w:val="00B710E2"/>
    <w:rsid w:val="00BD3939"/>
    <w:rsid w:val="00BF62ED"/>
    <w:rsid w:val="00C05E41"/>
    <w:rsid w:val="00C47A9D"/>
    <w:rsid w:val="00C520AD"/>
    <w:rsid w:val="00C74284"/>
    <w:rsid w:val="00C83C27"/>
    <w:rsid w:val="00CB1C38"/>
    <w:rsid w:val="00D624DA"/>
    <w:rsid w:val="00D8745F"/>
    <w:rsid w:val="00DA4385"/>
    <w:rsid w:val="00DF4089"/>
    <w:rsid w:val="00E50089"/>
    <w:rsid w:val="00E57ACB"/>
    <w:rsid w:val="00E65D5C"/>
    <w:rsid w:val="00E66CA3"/>
    <w:rsid w:val="00E67CCF"/>
    <w:rsid w:val="00EB571F"/>
    <w:rsid w:val="00EC493E"/>
    <w:rsid w:val="00F04708"/>
    <w:rsid w:val="00F375E4"/>
    <w:rsid w:val="00F53111"/>
    <w:rsid w:val="00F75F43"/>
    <w:rsid w:val="00FF6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2AFAD4"/>
  <w15:docId w15:val="{A7A7A2B3-6071-446B-B65D-9518BE9F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EC4"/>
  </w:style>
  <w:style w:type="paragraph" w:styleId="Titre9">
    <w:name w:val="heading 9"/>
    <w:basedOn w:val="Normal"/>
    <w:next w:val="Normal"/>
    <w:link w:val="Titre9Car"/>
    <w:qFormat/>
    <w:rsid w:val="00572A49"/>
    <w:pPr>
      <w:keepNext/>
      <w:spacing w:after="0" w:line="360" w:lineRule="auto"/>
      <w:ind w:left="2340"/>
      <w:jc w:val="both"/>
      <w:outlineLvl w:val="8"/>
    </w:pPr>
    <w:rPr>
      <w:rFonts w:ascii="Tahoma" w:eastAsia="Times New Roman" w:hAnsi="Tahoma" w:cs="Tahoma"/>
      <w:bCs/>
      <w:color w:val="993366"/>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05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053A"/>
    <w:rPr>
      <w:rFonts w:ascii="Tahoma" w:hAnsi="Tahoma" w:cs="Tahoma"/>
      <w:sz w:val="16"/>
      <w:szCs w:val="16"/>
    </w:rPr>
  </w:style>
  <w:style w:type="character" w:customStyle="1" w:styleId="Titre9Car">
    <w:name w:val="Titre 9 Car"/>
    <w:basedOn w:val="Policepardfaut"/>
    <w:link w:val="Titre9"/>
    <w:rsid w:val="00572A49"/>
    <w:rPr>
      <w:rFonts w:ascii="Tahoma" w:eastAsia="Times New Roman" w:hAnsi="Tahoma" w:cs="Tahoma"/>
      <w:bCs/>
      <w:color w:val="993366"/>
      <w:sz w:val="24"/>
      <w:szCs w:val="24"/>
      <w:u w:val="single"/>
      <w:lang w:eastAsia="fr-FR"/>
    </w:rPr>
  </w:style>
  <w:style w:type="paragraph" w:styleId="Retraitcorpsdetexte2">
    <w:name w:val="Body Text Indent 2"/>
    <w:basedOn w:val="Normal"/>
    <w:link w:val="Retraitcorpsdetexte2Car"/>
    <w:semiHidden/>
    <w:rsid w:val="00572A49"/>
    <w:pPr>
      <w:spacing w:after="0" w:line="240" w:lineRule="auto"/>
      <w:ind w:left="2340"/>
      <w:jc w:val="both"/>
    </w:pPr>
    <w:rPr>
      <w:rFonts w:ascii="Tahoma" w:eastAsia="Times New Roman" w:hAnsi="Tahoma" w:cs="Tahoma"/>
      <w:sz w:val="24"/>
      <w:szCs w:val="24"/>
      <w:lang w:eastAsia="fr-FR"/>
    </w:rPr>
  </w:style>
  <w:style w:type="character" w:customStyle="1" w:styleId="Retraitcorpsdetexte2Car">
    <w:name w:val="Retrait corps de texte 2 Car"/>
    <w:basedOn w:val="Policepardfaut"/>
    <w:link w:val="Retraitcorpsdetexte2"/>
    <w:semiHidden/>
    <w:rsid w:val="00572A49"/>
    <w:rPr>
      <w:rFonts w:ascii="Tahoma" w:eastAsia="Times New Roman" w:hAnsi="Tahoma" w:cs="Tahoma"/>
      <w:sz w:val="24"/>
      <w:szCs w:val="24"/>
      <w:lang w:eastAsia="fr-FR"/>
    </w:rPr>
  </w:style>
  <w:style w:type="paragraph" w:styleId="En-tte">
    <w:name w:val="header"/>
    <w:basedOn w:val="Normal"/>
    <w:link w:val="En-tteCar"/>
    <w:uiPriority w:val="99"/>
    <w:unhideWhenUsed/>
    <w:rsid w:val="00971721"/>
    <w:pPr>
      <w:tabs>
        <w:tab w:val="center" w:pos="4536"/>
        <w:tab w:val="right" w:pos="9072"/>
      </w:tabs>
      <w:spacing w:after="0" w:line="240" w:lineRule="auto"/>
    </w:pPr>
  </w:style>
  <w:style w:type="character" w:customStyle="1" w:styleId="En-tteCar">
    <w:name w:val="En-tête Car"/>
    <w:basedOn w:val="Policepardfaut"/>
    <w:link w:val="En-tte"/>
    <w:uiPriority w:val="99"/>
    <w:rsid w:val="00971721"/>
  </w:style>
  <w:style w:type="paragraph" w:styleId="Pieddepage">
    <w:name w:val="footer"/>
    <w:basedOn w:val="Normal"/>
    <w:link w:val="PieddepageCar"/>
    <w:uiPriority w:val="99"/>
    <w:unhideWhenUsed/>
    <w:rsid w:val="009717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1721"/>
  </w:style>
  <w:style w:type="paragraph" w:styleId="NormalWeb">
    <w:name w:val="Normal (Web)"/>
    <w:basedOn w:val="Normal"/>
    <w:uiPriority w:val="99"/>
    <w:semiHidden/>
    <w:unhideWhenUsed/>
    <w:rsid w:val="00327FC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70225">
      <w:bodyDiv w:val="1"/>
      <w:marLeft w:val="0"/>
      <w:marRight w:val="0"/>
      <w:marTop w:val="0"/>
      <w:marBottom w:val="0"/>
      <w:divBdr>
        <w:top w:val="none" w:sz="0" w:space="0" w:color="auto"/>
        <w:left w:val="none" w:sz="0" w:space="0" w:color="auto"/>
        <w:bottom w:val="none" w:sz="0" w:space="0" w:color="auto"/>
        <w:right w:val="none" w:sz="0" w:space="0" w:color="auto"/>
      </w:divBdr>
    </w:div>
    <w:div w:id="418257227">
      <w:bodyDiv w:val="1"/>
      <w:marLeft w:val="0"/>
      <w:marRight w:val="0"/>
      <w:marTop w:val="0"/>
      <w:marBottom w:val="0"/>
      <w:divBdr>
        <w:top w:val="none" w:sz="0" w:space="0" w:color="auto"/>
        <w:left w:val="none" w:sz="0" w:space="0" w:color="auto"/>
        <w:bottom w:val="none" w:sz="0" w:space="0" w:color="auto"/>
        <w:right w:val="none" w:sz="0" w:space="0" w:color="auto"/>
      </w:divBdr>
    </w:div>
    <w:div w:id="1158155421">
      <w:bodyDiv w:val="1"/>
      <w:marLeft w:val="0"/>
      <w:marRight w:val="0"/>
      <w:marTop w:val="0"/>
      <w:marBottom w:val="0"/>
      <w:divBdr>
        <w:top w:val="none" w:sz="0" w:space="0" w:color="auto"/>
        <w:left w:val="none" w:sz="0" w:space="0" w:color="auto"/>
        <w:bottom w:val="none" w:sz="0" w:space="0" w:color="auto"/>
        <w:right w:val="none" w:sz="0" w:space="0" w:color="auto"/>
      </w:divBdr>
    </w:div>
    <w:div w:id="1172766784">
      <w:bodyDiv w:val="1"/>
      <w:marLeft w:val="0"/>
      <w:marRight w:val="0"/>
      <w:marTop w:val="0"/>
      <w:marBottom w:val="0"/>
      <w:divBdr>
        <w:top w:val="none" w:sz="0" w:space="0" w:color="auto"/>
        <w:left w:val="none" w:sz="0" w:space="0" w:color="auto"/>
        <w:bottom w:val="none" w:sz="0" w:space="0" w:color="auto"/>
        <w:right w:val="none" w:sz="0" w:space="0" w:color="auto"/>
      </w:divBdr>
    </w:div>
    <w:div w:id="1239291376">
      <w:bodyDiv w:val="1"/>
      <w:marLeft w:val="0"/>
      <w:marRight w:val="0"/>
      <w:marTop w:val="0"/>
      <w:marBottom w:val="0"/>
      <w:divBdr>
        <w:top w:val="none" w:sz="0" w:space="0" w:color="auto"/>
        <w:left w:val="none" w:sz="0" w:space="0" w:color="auto"/>
        <w:bottom w:val="none" w:sz="0" w:space="0" w:color="auto"/>
        <w:right w:val="none" w:sz="0" w:space="0" w:color="auto"/>
      </w:divBdr>
    </w:div>
    <w:div w:id="1810173538">
      <w:bodyDiv w:val="1"/>
      <w:marLeft w:val="0"/>
      <w:marRight w:val="0"/>
      <w:marTop w:val="0"/>
      <w:marBottom w:val="0"/>
      <w:divBdr>
        <w:top w:val="none" w:sz="0" w:space="0" w:color="auto"/>
        <w:left w:val="none" w:sz="0" w:space="0" w:color="auto"/>
        <w:bottom w:val="none" w:sz="0" w:space="0" w:color="auto"/>
        <w:right w:val="none" w:sz="0" w:space="0" w:color="auto"/>
      </w:divBdr>
    </w:div>
    <w:div w:id="19114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AA77-892E-4918-AB5D-77DCC12E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Betty Miclo</dc:creator>
  <cp:lastModifiedBy>Sandrine WEINZORN</cp:lastModifiedBy>
  <cp:revision>2</cp:revision>
  <cp:lastPrinted>2019-02-13T14:36:00Z</cp:lastPrinted>
  <dcterms:created xsi:type="dcterms:W3CDTF">2020-02-20T09:49:00Z</dcterms:created>
  <dcterms:modified xsi:type="dcterms:W3CDTF">2020-02-20T09:49:00Z</dcterms:modified>
</cp:coreProperties>
</file>