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A06C9" w14:textId="77777777" w:rsidR="00BF62ED" w:rsidRPr="00C74284" w:rsidRDefault="00082373" w:rsidP="00835037">
      <w:pPr>
        <w:spacing w:after="0" w:line="240" w:lineRule="auto"/>
        <w:ind w:left="2410"/>
        <w:jc w:val="center"/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</w:pPr>
      <w:r>
        <w:rPr>
          <w:rFonts w:ascii="Palace Script MT" w:eastAsia="Times New Roman" w:hAnsi="Palace Script MT" w:cs="Calibri"/>
          <w:bCs/>
          <w:noProof/>
          <w:color w:val="4A452A"/>
          <w:sz w:val="144"/>
          <w:szCs w:val="144"/>
          <w:lang w:eastAsia="fr-FR"/>
        </w:rPr>
        <w:pict w14:anchorId="37D6E6D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45pt;margin-top:-14.15pt;width:103.8pt;height:196.35pt;z-index:-251660288;mso-position-horizontal-relative:margin;mso-position-vertical-relative:margin" stroked="f">
            <v:textbox style="mso-next-textbox:#_x0000_s1027">
              <w:txbxContent>
                <w:p w14:paraId="67834D04" w14:textId="77777777" w:rsidR="00572A49" w:rsidRDefault="00BD3939">
                  <w:bookmarkStart w:id="0" w:name="_Hlk963566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2CC4DB9F" wp14:editId="172A266D">
                        <wp:extent cx="1000565" cy="2539159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riel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817" cy="2585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BF62ED" w:rsidRPr="00BF62ED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Domaine de l'Orie</w:t>
      </w:r>
      <w:r w:rsidR="00BF62ED" w:rsidRPr="00C74284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l</w:t>
      </w:r>
    </w:p>
    <w:p w14:paraId="7482FAF3" w14:textId="77777777" w:rsidR="00906F0D" w:rsidRPr="00C74284" w:rsidRDefault="00572A49" w:rsidP="00835037">
      <w:pPr>
        <w:spacing w:after="0" w:line="240" w:lineRule="auto"/>
        <w:ind w:left="2410"/>
        <w:jc w:val="center"/>
        <w:rPr>
          <w:rFonts w:eastAsia="Times New Roman" w:cstheme="minorHAnsi"/>
          <w:bCs/>
          <w:color w:val="4A452A"/>
          <w:sz w:val="48"/>
          <w:szCs w:val="48"/>
          <w:lang w:eastAsia="fr-FR"/>
        </w:rPr>
      </w:pPr>
      <w:r w:rsidRPr="00C74284">
        <w:rPr>
          <w:rFonts w:eastAsia="Times New Roman" w:cstheme="minorHAnsi"/>
          <w:bCs/>
          <w:color w:val="4A452A"/>
          <w:sz w:val="48"/>
          <w:szCs w:val="48"/>
          <w:lang w:eastAsia="fr-FR"/>
        </w:rPr>
        <w:t>Vins et Crémants d’Alsace</w:t>
      </w:r>
    </w:p>
    <w:p w14:paraId="5FE22361" w14:textId="77777777" w:rsidR="00AF420D" w:rsidRDefault="00AF420D" w:rsidP="00AF420D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bookmarkStart w:id="1" w:name="_Hlk1207565"/>
    </w:p>
    <w:p w14:paraId="017417AF" w14:textId="77777777" w:rsidR="00AF420D" w:rsidRPr="00E50089" w:rsidRDefault="00AF420D" w:rsidP="00AF420D">
      <w:pPr>
        <w:spacing w:after="0" w:line="240" w:lineRule="auto"/>
        <w:ind w:left="2410"/>
        <w:jc w:val="both"/>
        <w:rPr>
          <w:rFonts w:cstheme="minorHAnsi"/>
          <w:color w:val="000000" w:themeColor="text1"/>
          <w:szCs w:val="24"/>
        </w:rPr>
      </w:pPr>
      <w:r w:rsidRPr="00E50089">
        <w:rPr>
          <w:rFonts w:cstheme="minorHAnsi"/>
          <w:color w:val="000000" w:themeColor="text1"/>
          <w:szCs w:val="24"/>
        </w:rPr>
        <w:t xml:space="preserve">Etabli au cœur de l’Alsace dans le petit village de Niedermorschwihr, le Domaine de l’Oriel est dirigé depuis 1995 par Sandrine et Claude WEINZORN. </w:t>
      </w:r>
    </w:p>
    <w:p w14:paraId="5DBD4713" w14:textId="1AAA30BD" w:rsidR="00AF420D" w:rsidRPr="00E50089" w:rsidRDefault="00AF420D" w:rsidP="00AF420D">
      <w:pPr>
        <w:spacing w:after="0" w:line="240" w:lineRule="auto"/>
        <w:ind w:left="2410"/>
        <w:jc w:val="both"/>
        <w:rPr>
          <w:rFonts w:cstheme="minorHAnsi"/>
          <w:color w:val="000000" w:themeColor="text1"/>
          <w:szCs w:val="24"/>
        </w:rPr>
      </w:pPr>
      <w:r w:rsidRPr="00E50089">
        <w:rPr>
          <w:rFonts w:cstheme="minorHAnsi"/>
          <w:color w:val="000000" w:themeColor="text1"/>
          <w:szCs w:val="24"/>
        </w:rPr>
        <w:t xml:space="preserve">Sur 9Ha de vignes situées principalement sur des coteaux très pentus, </w:t>
      </w:r>
      <w:r w:rsidR="002E6524">
        <w:rPr>
          <w:rFonts w:cstheme="minorHAnsi"/>
          <w:color w:val="000000" w:themeColor="text1"/>
          <w:szCs w:val="24"/>
        </w:rPr>
        <w:t>c</w:t>
      </w:r>
      <w:r w:rsidRPr="00E50089">
        <w:rPr>
          <w:rFonts w:cstheme="minorHAnsi"/>
          <w:color w:val="000000" w:themeColor="text1"/>
          <w:szCs w:val="24"/>
        </w:rPr>
        <w:t>es vignerons passionnés perpétuent une longue tradition familiale en apportant leurs touches innovantes dans le respect de</w:t>
      </w:r>
      <w:r w:rsidR="00F35AF5">
        <w:rPr>
          <w:rFonts w:cstheme="minorHAnsi"/>
          <w:color w:val="000000" w:themeColor="text1"/>
          <w:szCs w:val="24"/>
        </w:rPr>
        <w:t>s Hautes Valeurs E</w:t>
      </w:r>
      <w:r w:rsidRPr="00E50089">
        <w:rPr>
          <w:rFonts w:cstheme="minorHAnsi"/>
          <w:color w:val="000000" w:themeColor="text1"/>
          <w:szCs w:val="24"/>
        </w:rPr>
        <w:t>nvironnement</w:t>
      </w:r>
      <w:r w:rsidR="00F35AF5">
        <w:rPr>
          <w:rFonts w:cstheme="minorHAnsi"/>
          <w:color w:val="000000" w:themeColor="text1"/>
          <w:szCs w:val="24"/>
        </w:rPr>
        <w:t>ales</w:t>
      </w:r>
      <w:r w:rsidRPr="00E50089">
        <w:rPr>
          <w:rFonts w:cstheme="minorHAnsi"/>
          <w:color w:val="000000" w:themeColor="text1"/>
          <w:szCs w:val="24"/>
        </w:rPr>
        <w:t>.</w:t>
      </w:r>
    </w:p>
    <w:bookmarkEnd w:id="1"/>
    <w:p w14:paraId="415C8E14" w14:textId="6EED9DE3" w:rsidR="00906F0D" w:rsidRPr="00C74284" w:rsidRDefault="00906F0D" w:rsidP="00835037">
      <w:pPr>
        <w:spacing w:after="0" w:line="240" w:lineRule="auto"/>
        <w:ind w:left="2410"/>
        <w:jc w:val="center"/>
        <w:rPr>
          <w:rFonts w:cstheme="minorHAnsi"/>
          <w:color w:val="948A54" w:themeColor="background2" w:themeShade="80"/>
        </w:rPr>
      </w:pPr>
    </w:p>
    <w:p w14:paraId="16C362F8" w14:textId="6083EFF6" w:rsidR="00B710E2" w:rsidRPr="00F35AF5" w:rsidRDefault="00F53111" w:rsidP="00A1031C">
      <w:pPr>
        <w:spacing w:after="0" w:line="240" w:lineRule="auto"/>
        <w:ind w:left="2410"/>
        <w:rPr>
          <w:rFonts w:cstheme="minorHAnsi"/>
          <w:b/>
          <w:color w:val="948A54" w:themeColor="background2" w:themeShade="80"/>
          <w:sz w:val="40"/>
          <w:szCs w:val="40"/>
        </w:rPr>
      </w:pPr>
      <w:r w:rsidRPr="00F35AF5">
        <w:rPr>
          <w:rFonts w:cstheme="minorHAnsi"/>
          <w:b/>
          <w:color w:val="948A54" w:themeColor="background2" w:themeShade="80"/>
          <w:sz w:val="40"/>
          <w:szCs w:val="40"/>
        </w:rPr>
        <w:t xml:space="preserve">RIESLING </w:t>
      </w:r>
      <w:r w:rsidR="00A1031C" w:rsidRPr="00F35AF5">
        <w:rPr>
          <w:rFonts w:cstheme="minorHAnsi"/>
          <w:b/>
          <w:color w:val="948A54" w:themeColor="background2" w:themeShade="80"/>
          <w:sz w:val="40"/>
          <w:szCs w:val="40"/>
        </w:rPr>
        <w:t>GRAND CRU SOMMERBERG</w:t>
      </w:r>
      <w:r w:rsidR="00776C19" w:rsidRPr="00F35AF5">
        <w:rPr>
          <w:rFonts w:cstheme="minorHAnsi"/>
          <w:b/>
          <w:color w:val="948A54" w:themeColor="background2" w:themeShade="80"/>
          <w:sz w:val="40"/>
          <w:szCs w:val="40"/>
        </w:rPr>
        <w:t xml:space="preserve"> </w:t>
      </w:r>
      <w:r w:rsidR="00082373" w:rsidRPr="00F35AF5">
        <w:rPr>
          <w:rFonts w:cstheme="minorHAnsi"/>
          <w:noProof/>
          <w:color w:val="000000" w:themeColor="text1"/>
          <w:sz w:val="40"/>
          <w:szCs w:val="40"/>
          <w:lang w:eastAsia="fr-FR"/>
        </w:rPr>
        <w:pict w14:anchorId="4A61CD65">
          <v:shape id="_x0000_s1029" type="#_x0000_t202" style="position:absolute;left:0;text-align:left;margin-left:3.45pt;margin-top:7.1pt;width:103.65pt;height:365.95pt;z-index:251657216;mso-position-horizontal-relative:text;mso-position-vertical-relative:text" stroked="f">
            <v:textbox>
              <w:txbxContent>
                <w:p w14:paraId="1A7862D4" w14:textId="50D593C5" w:rsidR="0043773A" w:rsidRDefault="000C6146">
                  <w:r>
                    <w:rPr>
                      <w:noProof/>
                    </w:rPr>
                    <w:drawing>
                      <wp:inline distT="0" distB="0" distL="0" distR="0" wp14:anchorId="2C92C44F" wp14:editId="416AE20E">
                        <wp:extent cx="1245308" cy="3507792"/>
                        <wp:effectExtent l="0" t="0" r="0" b="0"/>
                        <wp:docPr id="6" name="Image 6" descr="Une image contenant alcool, boisson, alimentation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Riesling Somm Z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8178" cy="3515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76C19" w:rsidRPr="00F35AF5">
        <w:rPr>
          <w:rFonts w:cstheme="minorHAnsi"/>
          <w:b/>
          <w:color w:val="948A54" w:themeColor="background2" w:themeShade="80"/>
          <w:sz w:val="40"/>
          <w:szCs w:val="40"/>
        </w:rPr>
        <w:t xml:space="preserve">Z </w:t>
      </w:r>
      <w:r w:rsidR="00F35AF5" w:rsidRPr="00F35AF5">
        <w:rPr>
          <w:rFonts w:cstheme="minorHAnsi"/>
          <w:b/>
          <w:color w:val="948A54" w:themeColor="background2" w:themeShade="80"/>
          <w:sz w:val="40"/>
          <w:szCs w:val="40"/>
        </w:rPr>
        <w:t>2</w:t>
      </w:r>
      <w:r w:rsidR="00A1031C" w:rsidRPr="00F35AF5">
        <w:rPr>
          <w:rFonts w:cstheme="minorHAnsi"/>
          <w:b/>
          <w:color w:val="948A54" w:themeColor="background2" w:themeShade="80"/>
          <w:sz w:val="40"/>
          <w:szCs w:val="40"/>
        </w:rPr>
        <w:t>01</w:t>
      </w:r>
      <w:r w:rsidR="00776C19" w:rsidRPr="00F35AF5">
        <w:rPr>
          <w:rFonts w:cstheme="minorHAnsi"/>
          <w:b/>
          <w:color w:val="948A54" w:themeColor="background2" w:themeShade="80"/>
          <w:sz w:val="40"/>
          <w:szCs w:val="40"/>
        </w:rPr>
        <w:t>7</w:t>
      </w:r>
      <w:r w:rsidR="003A4302" w:rsidRPr="00F35AF5">
        <w:rPr>
          <w:rFonts w:cstheme="minorHAnsi"/>
          <w:b/>
          <w:color w:val="948A54" w:themeColor="background2" w:themeShade="80"/>
          <w:sz w:val="40"/>
          <w:szCs w:val="40"/>
        </w:rPr>
        <w:t xml:space="preserve">   </w:t>
      </w:r>
    </w:p>
    <w:p w14:paraId="60B8856E" w14:textId="77777777" w:rsidR="00AF420D" w:rsidRDefault="00AF420D" w:rsidP="00AF420D">
      <w:pPr>
        <w:pStyle w:val="Retraitcorpsdetexte2"/>
        <w:ind w:left="2410"/>
        <w:rPr>
          <w:rFonts w:ascii="Calibri" w:hAnsi="Calibri" w:cs="Calibri"/>
          <w:sz w:val="22"/>
          <w:szCs w:val="22"/>
        </w:rPr>
      </w:pPr>
    </w:p>
    <w:p w14:paraId="21E3B5CA" w14:textId="6886E3E7" w:rsidR="00AF420D" w:rsidRDefault="00AF420D" w:rsidP="00AF420D">
      <w:pPr>
        <w:pStyle w:val="Retraitcorpsdetexte2"/>
        <w:ind w:left="2410"/>
        <w:rPr>
          <w:rFonts w:ascii="Calibri" w:hAnsi="Calibri" w:cs="Calibri"/>
          <w:sz w:val="22"/>
          <w:szCs w:val="22"/>
        </w:rPr>
      </w:pPr>
      <w:r w:rsidRPr="00DE24C2">
        <w:rPr>
          <w:rFonts w:ascii="Calibri" w:hAnsi="Calibri" w:cs="Calibri"/>
          <w:sz w:val="22"/>
          <w:szCs w:val="22"/>
        </w:rPr>
        <w:t>L’expression et la fraîcheur des vins issus du millésime 201</w:t>
      </w:r>
      <w:r w:rsidR="00776C19">
        <w:rPr>
          <w:rFonts w:ascii="Calibri" w:hAnsi="Calibri" w:cs="Calibri"/>
          <w:sz w:val="22"/>
          <w:szCs w:val="22"/>
        </w:rPr>
        <w:t>7</w:t>
      </w:r>
      <w:r w:rsidRPr="00DE24C2">
        <w:rPr>
          <w:rFonts w:ascii="Calibri" w:hAnsi="Calibri" w:cs="Calibri"/>
          <w:sz w:val="22"/>
          <w:szCs w:val="22"/>
        </w:rPr>
        <w:t xml:space="preserve"> exacerbent la t</w:t>
      </w:r>
      <w:r>
        <w:rPr>
          <w:rFonts w:ascii="Calibri" w:hAnsi="Calibri" w:cs="Calibri"/>
          <w:sz w:val="22"/>
          <w:szCs w:val="22"/>
        </w:rPr>
        <w:t>ypicité du terroir et du cépage</w:t>
      </w:r>
      <w:r w:rsidRPr="00DE24C2">
        <w:rPr>
          <w:rFonts w:ascii="Calibri" w:hAnsi="Calibri" w:cs="Calibri"/>
          <w:sz w:val="22"/>
          <w:szCs w:val="22"/>
        </w:rPr>
        <w:t>.</w:t>
      </w:r>
    </w:p>
    <w:p w14:paraId="37C1BE48" w14:textId="77777777" w:rsidR="00AF420D" w:rsidRPr="00DE24C2" w:rsidRDefault="00AF420D" w:rsidP="00AF420D">
      <w:pPr>
        <w:pStyle w:val="Retraitcorpsdetexte2"/>
        <w:ind w:left="2410"/>
        <w:rPr>
          <w:rFonts w:ascii="Calibri" w:hAnsi="Calibri" w:cs="Calibri"/>
          <w:sz w:val="22"/>
          <w:szCs w:val="22"/>
        </w:rPr>
      </w:pPr>
    </w:p>
    <w:p w14:paraId="1EAD96F7" w14:textId="77777777" w:rsidR="00906F0D" w:rsidRPr="00C74284" w:rsidRDefault="00906F0D" w:rsidP="00835037">
      <w:pPr>
        <w:spacing w:after="0" w:line="240" w:lineRule="auto"/>
        <w:ind w:left="2410"/>
        <w:rPr>
          <w:rFonts w:ascii="Calibri" w:eastAsia="Times New Roman" w:hAnsi="Calibri" w:cs="Calibri"/>
          <w:b/>
          <w:bCs/>
          <w:color w:val="4A452A"/>
          <w:sz w:val="24"/>
          <w:szCs w:val="24"/>
          <w:lang w:eastAsia="fr-FR"/>
        </w:rPr>
      </w:pPr>
      <w:r w:rsidRPr="00C74284">
        <w:rPr>
          <w:rFonts w:ascii="Calibri" w:eastAsia="Calibri" w:hAnsi="Calibri" w:cs="Calibri"/>
          <w:b/>
          <w:color w:val="948A54"/>
          <w:sz w:val="24"/>
          <w:szCs w:val="24"/>
        </w:rPr>
        <w:t>CARACTERISTIQUES DU TERROIR</w:t>
      </w:r>
    </w:p>
    <w:p w14:paraId="73FFE0BF" w14:textId="6B37D47D" w:rsidR="00776C19" w:rsidRPr="00AF420D" w:rsidRDefault="00AF420D" w:rsidP="00A1031C">
      <w:pPr>
        <w:pStyle w:val="Retraitcorpsdetexte2"/>
        <w:ind w:left="2410"/>
        <w:rPr>
          <w:rFonts w:ascii="Calibri" w:hAnsi="Calibri" w:cs="Calibri"/>
          <w:bCs/>
          <w:sz w:val="22"/>
          <w:szCs w:val="22"/>
        </w:rPr>
      </w:pPr>
      <w:r w:rsidRPr="00AF420D">
        <w:rPr>
          <w:rFonts w:ascii="Calibri" w:hAnsi="Calibri" w:cs="Calibri"/>
          <w:bCs/>
          <w:sz w:val="22"/>
          <w:szCs w:val="22"/>
        </w:rPr>
        <w:t>L</w:t>
      </w:r>
      <w:r w:rsidR="00A1031C" w:rsidRPr="00AF420D">
        <w:rPr>
          <w:rFonts w:ascii="Calibri" w:hAnsi="Calibri" w:cs="Calibri"/>
          <w:bCs/>
          <w:sz w:val="22"/>
          <w:szCs w:val="22"/>
        </w:rPr>
        <w:t xml:space="preserve">e </w:t>
      </w:r>
      <w:r w:rsidRPr="00AF420D">
        <w:rPr>
          <w:rFonts w:ascii="Calibri" w:hAnsi="Calibri" w:cs="Calibri"/>
          <w:bCs/>
          <w:sz w:val="22"/>
          <w:szCs w:val="22"/>
        </w:rPr>
        <w:t>Grand Cru</w:t>
      </w:r>
      <w:r w:rsidR="00A1031C" w:rsidRPr="00AF420D">
        <w:rPr>
          <w:rFonts w:ascii="Calibri" w:hAnsi="Calibri" w:cs="Calibri"/>
          <w:bCs/>
          <w:sz w:val="22"/>
          <w:szCs w:val="22"/>
        </w:rPr>
        <w:t xml:space="preserve"> Sommerberg s’étend au nord de Niedermorschwihr sur un coteau en très forte pente, orienté plein sud et </w:t>
      </w:r>
      <w:r w:rsidRPr="00AF420D">
        <w:rPr>
          <w:rFonts w:ascii="Calibri" w:hAnsi="Calibri" w:cs="Calibri"/>
          <w:bCs/>
          <w:sz w:val="22"/>
          <w:szCs w:val="22"/>
        </w:rPr>
        <w:t xml:space="preserve">qui </w:t>
      </w:r>
      <w:r w:rsidR="00A1031C" w:rsidRPr="00AF420D">
        <w:rPr>
          <w:rFonts w:ascii="Calibri" w:hAnsi="Calibri" w:cs="Calibri"/>
          <w:bCs/>
          <w:sz w:val="22"/>
          <w:szCs w:val="22"/>
        </w:rPr>
        <w:t xml:space="preserve">s’élève à </w:t>
      </w:r>
      <w:r w:rsidRPr="00AF420D">
        <w:rPr>
          <w:rFonts w:ascii="Calibri" w:hAnsi="Calibri" w:cs="Calibri"/>
          <w:bCs/>
          <w:sz w:val="22"/>
          <w:szCs w:val="22"/>
        </w:rPr>
        <w:t xml:space="preserve">plus </w:t>
      </w:r>
      <w:r w:rsidR="00A1031C" w:rsidRPr="00AF420D">
        <w:rPr>
          <w:rFonts w:ascii="Calibri" w:hAnsi="Calibri" w:cs="Calibri"/>
          <w:bCs/>
          <w:sz w:val="22"/>
          <w:szCs w:val="22"/>
        </w:rPr>
        <w:t>de 400m d’altitude. Le substrat granitique</w:t>
      </w:r>
      <w:r w:rsidR="00F35AF5">
        <w:rPr>
          <w:rFonts w:ascii="Calibri" w:hAnsi="Calibri" w:cs="Calibri"/>
          <w:bCs/>
          <w:sz w:val="22"/>
          <w:szCs w:val="22"/>
        </w:rPr>
        <w:t xml:space="preserve"> dur</w:t>
      </w:r>
      <w:r w:rsidR="00A1031C" w:rsidRPr="00AF420D">
        <w:rPr>
          <w:rFonts w:ascii="Calibri" w:hAnsi="Calibri" w:cs="Calibri"/>
          <w:bCs/>
          <w:sz w:val="22"/>
          <w:szCs w:val="22"/>
        </w:rPr>
        <w:t xml:space="preserve"> , donne naissance </w:t>
      </w:r>
      <w:r w:rsidR="00F35AF5">
        <w:rPr>
          <w:rFonts w:ascii="Calibri" w:hAnsi="Calibri" w:cs="Calibri"/>
          <w:bCs/>
          <w:sz w:val="22"/>
          <w:szCs w:val="22"/>
        </w:rPr>
        <w:t>quatre</w:t>
      </w:r>
      <w:r w:rsidR="00A1031C" w:rsidRPr="00AF420D">
        <w:rPr>
          <w:rFonts w:ascii="Calibri" w:hAnsi="Calibri" w:cs="Calibri"/>
          <w:bCs/>
          <w:sz w:val="22"/>
          <w:szCs w:val="22"/>
        </w:rPr>
        <w:t xml:space="preserve"> arènes granitiques, riches en éléments minéraux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A1031C" w:rsidRPr="00AF420D">
        <w:rPr>
          <w:rFonts w:ascii="Calibri" w:hAnsi="Calibri" w:cs="Calibri"/>
          <w:bCs/>
          <w:sz w:val="22"/>
          <w:szCs w:val="22"/>
        </w:rPr>
        <w:t>Ce lieu-dit renommé a été classé "Alsace Grand Cru" en 1983</w:t>
      </w:r>
      <w:r w:rsidR="00776C19">
        <w:rPr>
          <w:rFonts w:ascii="Calibri" w:hAnsi="Calibri" w:cs="Calibri"/>
          <w:bCs/>
          <w:sz w:val="22"/>
          <w:szCs w:val="22"/>
        </w:rPr>
        <w:t xml:space="preserve"> et cette parcelle</w:t>
      </w:r>
      <w:r w:rsidR="00F35AF5">
        <w:rPr>
          <w:rFonts w:ascii="Calibri" w:hAnsi="Calibri" w:cs="Calibri"/>
          <w:bCs/>
          <w:sz w:val="22"/>
          <w:szCs w:val="22"/>
        </w:rPr>
        <w:t xml:space="preserve"> rocheuse </w:t>
      </w:r>
      <w:r w:rsidR="00776C19">
        <w:rPr>
          <w:rFonts w:ascii="Calibri" w:hAnsi="Calibri" w:cs="Calibri"/>
          <w:bCs/>
          <w:sz w:val="22"/>
          <w:szCs w:val="22"/>
        </w:rPr>
        <w:t xml:space="preserve">a été plantée par Claude </w:t>
      </w:r>
      <w:r w:rsidR="00F35AF5">
        <w:rPr>
          <w:rFonts w:ascii="Calibri" w:hAnsi="Calibri" w:cs="Calibri"/>
          <w:bCs/>
          <w:sz w:val="22"/>
          <w:szCs w:val="22"/>
        </w:rPr>
        <w:t xml:space="preserve">et Sandrine </w:t>
      </w:r>
      <w:r w:rsidR="00776C19">
        <w:rPr>
          <w:rFonts w:ascii="Calibri" w:hAnsi="Calibri" w:cs="Calibri"/>
          <w:bCs/>
          <w:sz w:val="22"/>
          <w:szCs w:val="22"/>
        </w:rPr>
        <w:t>WEINZORN en 2005</w:t>
      </w:r>
      <w:r w:rsidR="003A4302">
        <w:rPr>
          <w:rFonts w:ascii="Calibri" w:hAnsi="Calibri" w:cs="Calibri"/>
          <w:bCs/>
          <w:sz w:val="22"/>
          <w:szCs w:val="22"/>
        </w:rPr>
        <w:t xml:space="preserve"> sur le point culminant du Sommerberg. Le nom évoque la forme du sentier qui traverse cette parcelle.</w:t>
      </w:r>
    </w:p>
    <w:p w14:paraId="091438DD" w14:textId="77777777" w:rsidR="00835037" w:rsidRPr="00C74284" w:rsidRDefault="00835037" w:rsidP="00835037">
      <w:pPr>
        <w:pStyle w:val="Retraitcorpsdetexte2"/>
        <w:ind w:left="2410"/>
        <w:rPr>
          <w:rFonts w:asciiTheme="minorHAnsi" w:hAnsiTheme="minorHAnsi" w:cstheme="minorHAnsi"/>
        </w:rPr>
      </w:pPr>
    </w:p>
    <w:p w14:paraId="67D63213" w14:textId="77777777" w:rsidR="00906F0D" w:rsidRDefault="00906F0D" w:rsidP="00835037">
      <w:pPr>
        <w:pStyle w:val="Retraitcorpsdetexte2"/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>VINIFICATION</w:t>
      </w:r>
    </w:p>
    <w:p w14:paraId="1F4C0129" w14:textId="03C58A28" w:rsidR="00AF420D" w:rsidRPr="00AF420D" w:rsidRDefault="00AF420D" w:rsidP="00AF420D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  <w:sz w:val="22"/>
          <w:szCs w:val="22"/>
        </w:rPr>
      </w:pPr>
      <w:bookmarkStart w:id="2" w:name="_Hlk1207649"/>
      <w:r w:rsidRPr="00AF420D">
        <w:rPr>
          <w:rFonts w:ascii="Calibri" w:hAnsi="Calibri" w:cs="Calibri"/>
          <w:sz w:val="22"/>
          <w:szCs w:val="22"/>
        </w:rPr>
        <w:t xml:space="preserve">Vendange manuelle </w:t>
      </w:r>
      <w:r w:rsidRPr="00AF420D">
        <w:rPr>
          <w:rFonts w:asciiTheme="minorHAnsi" w:hAnsiTheme="minorHAnsi" w:cstheme="minorHAnsi"/>
          <w:sz w:val="22"/>
          <w:szCs w:val="22"/>
        </w:rPr>
        <w:t>à maturité optimale.</w:t>
      </w:r>
      <w:r w:rsidRPr="00AF420D">
        <w:rPr>
          <w:rFonts w:ascii="Calibri" w:hAnsi="Calibri" w:cs="Calibri"/>
          <w:sz w:val="22"/>
          <w:szCs w:val="22"/>
        </w:rPr>
        <w:t xml:space="preserve"> </w:t>
      </w:r>
      <w:r w:rsidRPr="00AF420D">
        <w:rPr>
          <w:rFonts w:asciiTheme="minorHAnsi" w:hAnsiTheme="minorHAnsi" w:cstheme="minorHAnsi"/>
          <w:sz w:val="22"/>
          <w:szCs w:val="22"/>
        </w:rPr>
        <w:t>P</w:t>
      </w:r>
      <w:r w:rsidRPr="00AF420D">
        <w:rPr>
          <w:rFonts w:ascii="Calibri" w:hAnsi="Calibri" w:cs="Calibri"/>
          <w:sz w:val="22"/>
          <w:szCs w:val="22"/>
        </w:rPr>
        <w:t xml:space="preserve">ressurage </w:t>
      </w:r>
      <w:r w:rsidR="00F35AF5">
        <w:rPr>
          <w:rFonts w:ascii="Calibri" w:hAnsi="Calibri" w:cs="Calibri"/>
          <w:sz w:val="22"/>
          <w:szCs w:val="22"/>
        </w:rPr>
        <w:t>long en</w:t>
      </w:r>
      <w:r w:rsidRPr="00AF420D">
        <w:rPr>
          <w:rFonts w:ascii="Calibri" w:hAnsi="Calibri" w:cs="Calibri"/>
          <w:sz w:val="22"/>
          <w:szCs w:val="22"/>
        </w:rPr>
        <w:t xml:space="preserve"> raisins entiers, débourbage statique à froid suivi d’une f</w:t>
      </w:r>
      <w:r w:rsidRPr="00AF420D">
        <w:rPr>
          <w:rFonts w:asciiTheme="minorHAnsi" w:hAnsiTheme="minorHAnsi" w:cstheme="minorHAnsi"/>
          <w:sz w:val="22"/>
          <w:szCs w:val="22"/>
        </w:rPr>
        <w:t xml:space="preserve">ermentation lente en cuve. </w:t>
      </w:r>
      <w:r>
        <w:rPr>
          <w:rFonts w:asciiTheme="minorHAnsi" w:hAnsiTheme="minorHAnsi" w:cstheme="minorHAnsi"/>
          <w:sz w:val="22"/>
          <w:szCs w:val="22"/>
        </w:rPr>
        <w:t xml:space="preserve">Elevage </w:t>
      </w:r>
      <w:r w:rsidRPr="00AF420D">
        <w:rPr>
          <w:rFonts w:asciiTheme="minorHAnsi" w:hAnsiTheme="minorHAnsi" w:cstheme="minorHAnsi"/>
          <w:sz w:val="22"/>
          <w:szCs w:val="22"/>
        </w:rPr>
        <w:t>sur lies fines jusqu’à la mise en bouteille.</w:t>
      </w:r>
    </w:p>
    <w:bookmarkEnd w:id="2"/>
    <w:p w14:paraId="41D537D8" w14:textId="77777777" w:rsidR="00855DED" w:rsidRPr="00C74284" w:rsidRDefault="00855DED" w:rsidP="00835037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</w:rPr>
      </w:pPr>
    </w:p>
    <w:p w14:paraId="2BCC2AEB" w14:textId="77777777" w:rsidR="00906F0D" w:rsidRPr="00C74284" w:rsidRDefault="00906F0D" w:rsidP="00835037">
      <w:pPr>
        <w:pStyle w:val="Retraitcorpsdetexte2"/>
        <w:ind w:left="2410"/>
        <w:rPr>
          <w:rFonts w:ascii="Calibri" w:hAnsi="Calibri" w:cs="Calibri"/>
          <w:b/>
        </w:rPr>
      </w:pPr>
      <w:r w:rsidRPr="00C74284">
        <w:rPr>
          <w:rFonts w:ascii="Calibri" w:hAnsi="Calibri" w:cs="Calibri"/>
          <w:b/>
          <w:color w:val="948A54"/>
        </w:rPr>
        <w:t>CARACTERISTIQUES TECHNIQUES</w:t>
      </w:r>
    </w:p>
    <w:p w14:paraId="52973DDB" w14:textId="77777777" w:rsidR="00906F0D" w:rsidRPr="00E50089" w:rsidRDefault="00906F0D" w:rsidP="00835037">
      <w:pPr>
        <w:pStyle w:val="Retraitcorpsdetexte2"/>
        <w:tabs>
          <w:tab w:val="left" w:pos="4536"/>
        </w:tabs>
        <w:ind w:left="2835"/>
        <w:rPr>
          <w:rFonts w:ascii="Calibri" w:hAnsi="Calibri" w:cs="Calibri"/>
          <w:sz w:val="22"/>
        </w:rPr>
      </w:pPr>
      <w:r w:rsidRPr="00E50089">
        <w:rPr>
          <w:rFonts w:ascii="Calibri" w:hAnsi="Calibri" w:cs="Calibri"/>
          <w:sz w:val="22"/>
        </w:rPr>
        <w:t xml:space="preserve">Degré alcool  </w:t>
      </w:r>
      <w:r w:rsidRPr="00E50089">
        <w:rPr>
          <w:rFonts w:ascii="Calibri" w:hAnsi="Calibri" w:cs="Calibri"/>
          <w:sz w:val="22"/>
        </w:rPr>
        <w:tab/>
      </w:r>
      <w:r w:rsidR="007D091B" w:rsidRPr="00E50089">
        <w:rPr>
          <w:rFonts w:ascii="Calibri" w:hAnsi="Calibri" w:cs="Calibri"/>
          <w:sz w:val="22"/>
        </w:rPr>
        <w:t>1</w:t>
      </w:r>
      <w:r w:rsidR="00A1031C" w:rsidRPr="00E50089">
        <w:rPr>
          <w:rFonts w:ascii="Calibri" w:hAnsi="Calibri" w:cs="Calibri"/>
          <w:sz w:val="22"/>
        </w:rPr>
        <w:t>4</w:t>
      </w:r>
      <w:r w:rsidRPr="00E50089">
        <w:rPr>
          <w:rFonts w:ascii="Calibri" w:hAnsi="Calibri" w:cs="Calibri"/>
          <w:sz w:val="22"/>
        </w:rPr>
        <w:t>% Vol.</w:t>
      </w:r>
    </w:p>
    <w:p w14:paraId="0F2CD526" w14:textId="0970032C" w:rsidR="00906F0D" w:rsidRPr="00E50089" w:rsidRDefault="00906F0D" w:rsidP="00835037">
      <w:pPr>
        <w:pStyle w:val="Retraitcorpsdetexte2"/>
        <w:tabs>
          <w:tab w:val="left" w:pos="4536"/>
        </w:tabs>
        <w:ind w:left="2835"/>
        <w:rPr>
          <w:rFonts w:ascii="Calibri" w:hAnsi="Calibri" w:cs="Calibri"/>
          <w:sz w:val="22"/>
        </w:rPr>
      </w:pPr>
      <w:r w:rsidRPr="00E50089">
        <w:rPr>
          <w:rFonts w:ascii="Calibri" w:hAnsi="Calibri" w:cs="Calibri"/>
          <w:sz w:val="22"/>
        </w:rPr>
        <w:t xml:space="preserve">Sucres résiduels </w:t>
      </w:r>
      <w:r w:rsidRPr="00E50089">
        <w:rPr>
          <w:rFonts w:ascii="Calibri" w:hAnsi="Calibri" w:cs="Calibri"/>
          <w:sz w:val="22"/>
        </w:rPr>
        <w:tab/>
      </w:r>
      <w:r w:rsidR="00776C19">
        <w:rPr>
          <w:rFonts w:ascii="Calibri" w:hAnsi="Calibri" w:cs="Calibri"/>
          <w:sz w:val="22"/>
        </w:rPr>
        <w:t>2,4</w:t>
      </w:r>
      <w:r w:rsidRPr="00E50089">
        <w:rPr>
          <w:rFonts w:ascii="Calibri" w:hAnsi="Calibri" w:cs="Calibri"/>
          <w:sz w:val="22"/>
        </w:rPr>
        <w:t>g/l</w:t>
      </w:r>
    </w:p>
    <w:p w14:paraId="45F9DD6F" w14:textId="447C3006" w:rsidR="00906F0D" w:rsidRPr="00E50089" w:rsidRDefault="00906F0D" w:rsidP="00835037">
      <w:pPr>
        <w:pStyle w:val="Retraitcorpsdetexte2"/>
        <w:tabs>
          <w:tab w:val="left" w:pos="4536"/>
        </w:tabs>
        <w:ind w:left="2835"/>
        <w:rPr>
          <w:rFonts w:asciiTheme="minorHAnsi" w:hAnsiTheme="minorHAnsi" w:cstheme="minorHAnsi"/>
          <w:sz w:val="22"/>
        </w:rPr>
      </w:pPr>
      <w:r w:rsidRPr="00E50089">
        <w:rPr>
          <w:rFonts w:ascii="Calibri" w:hAnsi="Calibri" w:cs="Calibri"/>
          <w:sz w:val="22"/>
        </w:rPr>
        <w:t xml:space="preserve">Acidité totale </w:t>
      </w:r>
      <w:r w:rsidRPr="00E50089">
        <w:rPr>
          <w:rFonts w:ascii="Calibri" w:hAnsi="Calibri" w:cs="Calibri"/>
          <w:sz w:val="22"/>
        </w:rPr>
        <w:tab/>
      </w:r>
      <w:r w:rsidR="00776C19">
        <w:rPr>
          <w:rFonts w:ascii="Calibri" w:hAnsi="Calibri" w:cs="Calibri"/>
          <w:sz w:val="22"/>
        </w:rPr>
        <w:t>3,55</w:t>
      </w:r>
      <w:r w:rsidRPr="00E50089">
        <w:rPr>
          <w:rFonts w:ascii="Calibri" w:hAnsi="Calibri" w:cs="Calibri"/>
          <w:sz w:val="22"/>
        </w:rPr>
        <w:t>g/l en H2SO4 /</w:t>
      </w:r>
      <w:r w:rsidR="00F35AF5">
        <w:rPr>
          <w:rFonts w:ascii="Calibri" w:hAnsi="Calibri" w:cs="Calibri"/>
          <w:sz w:val="22"/>
        </w:rPr>
        <w:t>5</w:t>
      </w:r>
      <w:r w:rsidR="00776C19">
        <w:rPr>
          <w:rFonts w:ascii="Calibri" w:hAnsi="Calibri" w:cs="Calibri"/>
          <w:sz w:val="22"/>
        </w:rPr>
        <w:t>,</w:t>
      </w:r>
      <w:r w:rsidR="00F35AF5">
        <w:rPr>
          <w:rFonts w:ascii="Calibri" w:hAnsi="Calibri" w:cs="Calibri"/>
          <w:sz w:val="22"/>
        </w:rPr>
        <w:t>43</w:t>
      </w:r>
      <w:bookmarkStart w:id="3" w:name="_GoBack"/>
      <w:bookmarkEnd w:id="3"/>
      <w:r w:rsidRPr="00E50089">
        <w:rPr>
          <w:rFonts w:ascii="Calibri" w:hAnsi="Calibri" w:cs="Calibri"/>
          <w:sz w:val="22"/>
        </w:rPr>
        <w:t>g/l en A.</w:t>
      </w:r>
      <w:r w:rsidR="00AF420D" w:rsidRPr="00E50089">
        <w:rPr>
          <w:rFonts w:ascii="Calibri" w:hAnsi="Calibri" w:cs="Calibri"/>
          <w:sz w:val="22"/>
        </w:rPr>
        <w:t xml:space="preserve"> </w:t>
      </w:r>
      <w:r w:rsidRPr="00E50089">
        <w:rPr>
          <w:rFonts w:ascii="Calibri" w:hAnsi="Calibri" w:cs="Calibri"/>
          <w:sz w:val="22"/>
        </w:rPr>
        <w:t>T</w:t>
      </w:r>
      <w:r w:rsidR="00AF420D" w:rsidRPr="00E50089">
        <w:rPr>
          <w:rFonts w:ascii="Calibri" w:hAnsi="Calibri" w:cs="Calibri"/>
          <w:sz w:val="22"/>
        </w:rPr>
        <w:t>artrique</w:t>
      </w:r>
      <w:r w:rsidRPr="00E50089">
        <w:rPr>
          <w:rFonts w:ascii="Calibri" w:hAnsi="Calibri" w:cs="Calibri"/>
          <w:sz w:val="22"/>
        </w:rPr>
        <w:t>.</w:t>
      </w:r>
    </w:p>
    <w:p w14:paraId="1DB0C1DE" w14:textId="77777777" w:rsidR="00906F0D" w:rsidRPr="00E50089" w:rsidRDefault="00906F0D" w:rsidP="00835037">
      <w:pPr>
        <w:pStyle w:val="Retraitcorpsdetexte2"/>
        <w:tabs>
          <w:tab w:val="left" w:pos="4536"/>
        </w:tabs>
        <w:ind w:left="2410"/>
        <w:rPr>
          <w:rFonts w:asciiTheme="minorHAnsi" w:hAnsiTheme="minorHAnsi" w:cstheme="minorHAnsi"/>
          <w:sz w:val="22"/>
        </w:rPr>
      </w:pPr>
    </w:p>
    <w:p w14:paraId="210A339F" w14:textId="77777777" w:rsidR="00906F0D" w:rsidRDefault="00906F0D" w:rsidP="00835037">
      <w:pPr>
        <w:pStyle w:val="Retraitcorpsdetexte2"/>
        <w:tabs>
          <w:tab w:val="left" w:pos="4536"/>
        </w:tabs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 xml:space="preserve">DEGUSTATION </w:t>
      </w:r>
    </w:p>
    <w:p w14:paraId="1F6B29AA" w14:textId="16B4EE5A" w:rsidR="00F53111" w:rsidRPr="00E50089" w:rsidRDefault="000C6146" w:rsidP="00F53111">
      <w:pPr>
        <w:pStyle w:val="Retraitcorpsdetexte2"/>
        <w:tabs>
          <w:tab w:val="left" w:pos="4536"/>
        </w:tabs>
        <w:spacing w:line="360" w:lineRule="auto"/>
        <w:ind w:left="2835"/>
        <w:rPr>
          <w:rFonts w:ascii="Calibri" w:hAnsi="Calibri" w:cs="Calibri"/>
          <w:sz w:val="22"/>
        </w:rPr>
      </w:pPr>
      <w:r w:rsidRPr="00E50089">
        <w:rPr>
          <w:rFonts w:ascii="Calibri" w:hAnsi="Calibri" w:cs="Times New Roman"/>
          <w:noProof/>
          <w:sz w:val="22"/>
        </w:rPr>
        <w:drawing>
          <wp:anchor distT="36576" distB="36576" distL="36576" distR="36576" simplePos="0" relativeHeight="251657728" behindDoc="0" locked="0" layoutInCell="1" allowOverlap="1" wp14:anchorId="251183FE" wp14:editId="67F07FBC">
            <wp:simplePos x="0" y="0"/>
            <wp:positionH relativeFrom="column">
              <wp:posOffset>148691</wp:posOffset>
            </wp:positionH>
            <wp:positionV relativeFrom="paragraph">
              <wp:posOffset>4445</wp:posOffset>
            </wp:positionV>
            <wp:extent cx="866775" cy="889635"/>
            <wp:effectExtent l="0" t="0" r="0" b="0"/>
            <wp:wrapNone/>
            <wp:docPr id="3" name="Image 3" descr="HVE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VE_ORAN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111" w:rsidRPr="00E50089">
        <w:rPr>
          <w:rFonts w:ascii="Calibri" w:hAnsi="Calibri" w:cs="Calibri"/>
          <w:sz w:val="22"/>
        </w:rPr>
        <w:t>Œil :</w:t>
      </w:r>
      <w:r w:rsidR="00F53111" w:rsidRPr="00E50089">
        <w:rPr>
          <w:rFonts w:ascii="Calibri" w:hAnsi="Calibri" w:cs="Calibri"/>
          <w:sz w:val="22"/>
        </w:rPr>
        <w:tab/>
      </w:r>
      <w:r w:rsidR="00AF420D" w:rsidRPr="00E50089">
        <w:rPr>
          <w:rFonts w:ascii="Calibri" w:hAnsi="Calibri" w:cs="Calibri"/>
          <w:sz w:val="22"/>
        </w:rPr>
        <w:t>j</w:t>
      </w:r>
      <w:r w:rsidR="00F53111" w:rsidRPr="00E50089">
        <w:rPr>
          <w:rFonts w:ascii="Calibri" w:hAnsi="Calibri" w:cstheme="minorHAnsi"/>
          <w:sz w:val="22"/>
        </w:rPr>
        <w:t>aune</w:t>
      </w:r>
      <w:r w:rsidR="00776C19">
        <w:rPr>
          <w:rFonts w:ascii="Calibri" w:hAnsi="Calibri" w:cstheme="minorHAnsi"/>
          <w:sz w:val="22"/>
        </w:rPr>
        <w:t xml:space="preserve"> clair</w:t>
      </w:r>
      <w:r w:rsidR="00F53111" w:rsidRPr="00E50089">
        <w:rPr>
          <w:rFonts w:ascii="Calibri" w:hAnsi="Calibri" w:cstheme="minorHAnsi"/>
          <w:sz w:val="22"/>
        </w:rPr>
        <w:t xml:space="preserve"> </w:t>
      </w:r>
      <w:r w:rsidR="00A1031C" w:rsidRPr="00E50089">
        <w:rPr>
          <w:rFonts w:ascii="Calibri" w:hAnsi="Calibri" w:cstheme="minorHAnsi"/>
          <w:sz w:val="22"/>
        </w:rPr>
        <w:t xml:space="preserve">à reflets </w:t>
      </w:r>
      <w:r w:rsidR="00776C19">
        <w:rPr>
          <w:rFonts w:ascii="Calibri" w:hAnsi="Calibri" w:cstheme="minorHAnsi"/>
          <w:sz w:val="22"/>
        </w:rPr>
        <w:t>vert pâle</w:t>
      </w:r>
      <w:r w:rsidR="00A1031C" w:rsidRPr="00E50089">
        <w:rPr>
          <w:rFonts w:ascii="Calibri" w:hAnsi="Calibri" w:cstheme="minorHAnsi"/>
          <w:sz w:val="22"/>
        </w:rPr>
        <w:t>.</w:t>
      </w:r>
    </w:p>
    <w:p w14:paraId="6D2A1C7F" w14:textId="1C02138E" w:rsidR="00A1031C" w:rsidRPr="00E50089" w:rsidRDefault="00F53111" w:rsidP="00A1031C">
      <w:pPr>
        <w:pStyle w:val="Retraitcorpsdetexte2"/>
        <w:tabs>
          <w:tab w:val="left" w:pos="4536"/>
        </w:tabs>
        <w:ind w:left="4536" w:hanging="1701"/>
        <w:rPr>
          <w:rFonts w:ascii="Calibri" w:hAnsi="Calibri" w:cs="Calibri"/>
          <w:sz w:val="22"/>
          <w:szCs w:val="22"/>
        </w:rPr>
      </w:pPr>
      <w:r w:rsidRPr="00E50089">
        <w:rPr>
          <w:rFonts w:ascii="Calibri" w:hAnsi="Calibri" w:cstheme="minorHAnsi"/>
          <w:sz w:val="22"/>
        </w:rPr>
        <w:t>Nez :</w:t>
      </w:r>
      <w:r w:rsidRPr="00E50089">
        <w:rPr>
          <w:rFonts w:ascii="Calibri" w:hAnsi="Calibri" w:cs="Calibri"/>
          <w:sz w:val="22"/>
        </w:rPr>
        <w:tab/>
      </w:r>
      <w:r w:rsidR="00776C19">
        <w:rPr>
          <w:rFonts w:ascii="Calibri" w:hAnsi="Calibri" w:cs="Calibri"/>
          <w:sz w:val="22"/>
        </w:rPr>
        <w:t>intense et complexe, notes de citron vert zeste d’agrum</w:t>
      </w:r>
      <w:r w:rsidR="00A1031C" w:rsidRPr="00E50089">
        <w:rPr>
          <w:rFonts w:ascii="Calibri" w:hAnsi="Calibri" w:cstheme="minorHAnsi"/>
          <w:sz w:val="22"/>
          <w:szCs w:val="22"/>
        </w:rPr>
        <w:t>e</w:t>
      </w:r>
      <w:r w:rsidR="00776C19">
        <w:rPr>
          <w:rFonts w:ascii="Calibri" w:hAnsi="Calibri" w:cstheme="minorHAnsi"/>
          <w:sz w:val="22"/>
          <w:szCs w:val="22"/>
        </w:rPr>
        <w:t>s</w:t>
      </w:r>
      <w:r w:rsidR="00A1031C" w:rsidRPr="00E50089">
        <w:rPr>
          <w:rFonts w:ascii="Calibri" w:hAnsi="Calibri" w:cstheme="minorHAnsi"/>
          <w:sz w:val="22"/>
          <w:szCs w:val="22"/>
        </w:rPr>
        <w:t xml:space="preserve"> </w:t>
      </w:r>
      <w:r w:rsidR="00776C19">
        <w:rPr>
          <w:rFonts w:ascii="Calibri" w:hAnsi="Calibri" w:cstheme="minorHAnsi"/>
          <w:sz w:val="22"/>
          <w:szCs w:val="22"/>
        </w:rPr>
        <w:t>et d’herbes aromatiques méridionales.</w:t>
      </w:r>
    </w:p>
    <w:p w14:paraId="65C5D514" w14:textId="693126E2" w:rsidR="00A1031C" w:rsidRPr="00E50089" w:rsidRDefault="000C6146" w:rsidP="00A1031C">
      <w:pPr>
        <w:pStyle w:val="Retraitcorpsdetexte2"/>
        <w:tabs>
          <w:tab w:val="left" w:pos="4536"/>
        </w:tabs>
        <w:spacing w:after="240"/>
        <w:ind w:left="4536" w:hanging="1701"/>
        <w:rPr>
          <w:rFonts w:ascii="Calibri" w:hAnsi="Calibri" w:cstheme="minorHAnsi"/>
          <w:sz w:val="22"/>
          <w:szCs w:val="22"/>
        </w:rPr>
      </w:pPr>
      <w:r w:rsidRPr="00E50089">
        <w:rPr>
          <w:rFonts w:ascii="Calibri" w:hAnsi="Calibri" w:cs="Times New Roman"/>
          <w:noProof/>
          <w:sz w:val="22"/>
        </w:rPr>
        <w:drawing>
          <wp:anchor distT="36576" distB="36576" distL="36576" distR="36576" simplePos="0" relativeHeight="251658752" behindDoc="0" locked="0" layoutInCell="1" allowOverlap="1" wp14:anchorId="4FDD118D" wp14:editId="084A8368">
            <wp:simplePos x="0" y="0"/>
            <wp:positionH relativeFrom="column">
              <wp:posOffset>269674</wp:posOffset>
            </wp:positionH>
            <wp:positionV relativeFrom="paragraph">
              <wp:posOffset>404243</wp:posOffset>
            </wp:positionV>
            <wp:extent cx="542925" cy="756920"/>
            <wp:effectExtent l="0" t="0" r="0" b="0"/>
            <wp:wrapNone/>
            <wp:docPr id="1" name="Image 1" descr="vif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f 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111" w:rsidRPr="00E50089">
        <w:rPr>
          <w:rFonts w:ascii="Calibri" w:hAnsi="Calibri" w:cstheme="minorHAnsi"/>
          <w:sz w:val="22"/>
        </w:rPr>
        <w:t>Bouche :</w:t>
      </w:r>
      <w:r w:rsidR="00F53111" w:rsidRPr="00E50089">
        <w:rPr>
          <w:rFonts w:ascii="Calibri" w:hAnsi="Calibri" w:cs="Calibri"/>
          <w:sz w:val="22"/>
        </w:rPr>
        <w:tab/>
      </w:r>
      <w:r w:rsidR="003A4302">
        <w:rPr>
          <w:rFonts w:ascii="Calibri" w:hAnsi="Calibri" w:cs="Calibri"/>
          <w:sz w:val="22"/>
        </w:rPr>
        <w:t>longiligne et très élégante, équilibre très sec, finale minérale avec une présence saline bien sensible.</w:t>
      </w:r>
    </w:p>
    <w:p w14:paraId="2CDD0120" w14:textId="5C9C09CF" w:rsidR="00B710E2" w:rsidRPr="00E50089" w:rsidRDefault="00835037" w:rsidP="003A4302">
      <w:pPr>
        <w:pStyle w:val="Retraitcorpsdetexte2"/>
        <w:tabs>
          <w:tab w:val="left" w:pos="4535"/>
        </w:tabs>
        <w:ind w:left="960" w:firstLine="1450"/>
        <w:rPr>
          <w:rFonts w:ascii="Calibri" w:hAnsi="Calibri" w:cstheme="minorHAnsi"/>
          <w:sz w:val="22"/>
          <w:szCs w:val="22"/>
        </w:rPr>
      </w:pPr>
      <w:r w:rsidRPr="00E50089">
        <w:rPr>
          <w:rFonts w:ascii="Calibri" w:hAnsi="Calibri" w:cstheme="minorHAnsi"/>
          <w:b/>
          <w:color w:val="948A54" w:themeColor="background2" w:themeShade="80"/>
          <w:sz w:val="22"/>
        </w:rPr>
        <w:t>METS/VINS</w:t>
      </w:r>
      <w:r w:rsidR="00E50089" w:rsidRPr="00E50089">
        <w:rPr>
          <w:rFonts w:ascii="Calibri" w:hAnsi="Calibri" w:cstheme="minorHAnsi"/>
          <w:sz w:val="22"/>
        </w:rPr>
        <w:t xml:space="preserve"> </w:t>
      </w:r>
      <w:r w:rsidR="003A4302">
        <w:rPr>
          <w:rFonts w:ascii="Calibri" w:hAnsi="Calibri" w:cstheme="minorHAnsi"/>
          <w:sz w:val="22"/>
        </w:rPr>
        <w:t xml:space="preserve"> </w:t>
      </w:r>
      <w:r w:rsidR="00A90554">
        <w:rPr>
          <w:rFonts w:ascii="Calibri" w:hAnsi="Calibri" w:cstheme="minorHAnsi"/>
          <w:sz w:val="22"/>
        </w:rPr>
        <w:t xml:space="preserve">                   </w:t>
      </w:r>
      <w:r w:rsidR="003A4302">
        <w:rPr>
          <w:rFonts w:ascii="Calibri" w:hAnsi="Calibri" w:cstheme="minorHAnsi"/>
          <w:sz w:val="22"/>
        </w:rPr>
        <w:t xml:space="preserve"> </w:t>
      </w:r>
      <w:r w:rsidR="00A90554">
        <w:rPr>
          <w:rFonts w:ascii="Calibri" w:hAnsi="Calibri" w:cstheme="minorHAnsi"/>
          <w:sz w:val="22"/>
        </w:rPr>
        <w:t>p</w:t>
      </w:r>
      <w:r w:rsidR="003A4302">
        <w:rPr>
          <w:rFonts w:ascii="Calibri" w:hAnsi="Calibri" w:cstheme="minorHAnsi"/>
          <w:sz w:val="22"/>
        </w:rPr>
        <w:t>oissons nobles, crustacés, fruits de mer</w:t>
      </w:r>
    </w:p>
    <w:p w14:paraId="35810503" w14:textId="77777777" w:rsidR="00E50089" w:rsidRPr="00E50089" w:rsidRDefault="00E50089" w:rsidP="00DA4385">
      <w:pPr>
        <w:pStyle w:val="Retraitcorpsdetexte2"/>
        <w:tabs>
          <w:tab w:val="left" w:pos="4535"/>
        </w:tabs>
        <w:ind w:left="960" w:firstLine="1450"/>
        <w:rPr>
          <w:rFonts w:ascii="Calibri" w:hAnsi="Calibri" w:cstheme="minorHAnsi"/>
          <w:sz w:val="22"/>
          <w:szCs w:val="22"/>
        </w:rPr>
      </w:pPr>
    </w:p>
    <w:p w14:paraId="31AA1C82" w14:textId="77777777" w:rsidR="00B710E2" w:rsidRPr="00E50089" w:rsidRDefault="00B710E2" w:rsidP="00B710E2">
      <w:pPr>
        <w:pStyle w:val="Retraitcorpsdetexte2"/>
        <w:tabs>
          <w:tab w:val="left" w:pos="4536"/>
        </w:tabs>
        <w:spacing w:after="240"/>
        <w:ind w:left="2410"/>
        <w:rPr>
          <w:rFonts w:ascii="Calibri" w:hAnsi="Calibri" w:cstheme="minorHAnsi"/>
          <w:sz w:val="22"/>
        </w:rPr>
      </w:pPr>
      <w:r w:rsidRPr="00E50089">
        <w:rPr>
          <w:rFonts w:ascii="Calibri" w:hAnsi="Calibri" w:cs="Calibri"/>
          <w:b/>
          <w:color w:val="948A54"/>
          <w:sz w:val="22"/>
        </w:rPr>
        <w:t>GARDE</w:t>
      </w:r>
      <w:r w:rsidRPr="00E50089">
        <w:rPr>
          <w:rFonts w:ascii="Calibri" w:hAnsi="Calibri" w:cs="Calibri"/>
          <w:b/>
          <w:sz w:val="22"/>
        </w:rPr>
        <w:t xml:space="preserve">  </w:t>
      </w:r>
      <w:r w:rsidRPr="00E50089">
        <w:rPr>
          <w:rFonts w:ascii="Calibri" w:hAnsi="Calibri" w:cs="Calibri"/>
          <w:b/>
          <w:sz w:val="22"/>
        </w:rPr>
        <w:tab/>
      </w:r>
      <w:r w:rsidRPr="00E50089">
        <w:rPr>
          <w:rFonts w:ascii="Calibri" w:hAnsi="Calibri" w:cstheme="minorHAnsi"/>
          <w:sz w:val="22"/>
        </w:rPr>
        <w:t xml:space="preserve">prêt à boire, se gardera entre </w:t>
      </w:r>
      <w:r w:rsidR="00A1031C" w:rsidRPr="00E50089">
        <w:rPr>
          <w:rFonts w:ascii="Calibri" w:hAnsi="Calibri" w:cstheme="minorHAnsi"/>
          <w:sz w:val="22"/>
        </w:rPr>
        <w:t>5</w:t>
      </w:r>
      <w:r w:rsidRPr="00E50089">
        <w:rPr>
          <w:rFonts w:ascii="Calibri" w:hAnsi="Calibri" w:cstheme="minorHAnsi"/>
          <w:sz w:val="22"/>
        </w:rPr>
        <w:t xml:space="preserve"> et </w:t>
      </w:r>
      <w:r w:rsidR="00A1031C" w:rsidRPr="00E50089">
        <w:rPr>
          <w:rFonts w:ascii="Calibri" w:hAnsi="Calibri" w:cstheme="minorHAnsi"/>
          <w:sz w:val="22"/>
        </w:rPr>
        <w:t>7</w:t>
      </w:r>
      <w:r w:rsidRPr="00E50089">
        <w:rPr>
          <w:rFonts w:ascii="Calibri" w:hAnsi="Calibri" w:cstheme="minorHAnsi"/>
          <w:sz w:val="22"/>
        </w:rPr>
        <w:t xml:space="preserve"> ans</w:t>
      </w:r>
    </w:p>
    <w:p w14:paraId="66146797" w14:textId="77777777" w:rsidR="00B710E2" w:rsidRPr="00E50089" w:rsidRDefault="00082373" w:rsidP="00B710E2">
      <w:pPr>
        <w:tabs>
          <w:tab w:val="left" w:pos="4536"/>
        </w:tabs>
        <w:spacing w:after="0" w:line="240" w:lineRule="auto"/>
        <w:ind w:left="2410"/>
        <w:rPr>
          <w:rFonts w:ascii="Calibri" w:hAnsi="Calibri"/>
          <w:szCs w:val="24"/>
        </w:rPr>
      </w:pPr>
      <w:r>
        <w:rPr>
          <w:rFonts w:ascii="Calibri" w:eastAsia="Times New Roman" w:hAnsi="Calibri" w:cstheme="minorHAnsi"/>
          <w:b/>
          <w:noProof/>
          <w:color w:val="948A54" w:themeColor="background2" w:themeShade="80"/>
          <w:szCs w:val="24"/>
          <w:lang w:eastAsia="fr-FR"/>
        </w:rPr>
        <w:pict w14:anchorId="1E2158F3">
          <v:shape id="_x0000_s1034" type="#_x0000_t202" style="position:absolute;left:0;text-align:left;margin-left:-6.15pt;margin-top:297.35pt;width:570.65pt;height:29.55pt;z-index:251661312" strokecolor="white [3212]">
            <v:textbox style="mso-next-textbox:#_x0000_s1034">
              <w:txbxContent>
                <w:p w14:paraId="5EEA0FEC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EARL WEINZORN     -  133 rue des Trois Epis - 68230 NIEDERMORSCHWIHR France</w:t>
                  </w:r>
                </w:p>
                <w:p w14:paraId="5471B151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C74284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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r w:rsidRPr="003D5E8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r w:rsidRPr="003D5E89">
                    <w:rPr>
                      <w:rFonts w:ascii="Cambria" w:eastAsia="Times New Roman" w:hAnsi="Cambria" w:cs="Calibri"/>
                      <w:color w:val="948A54" w:themeColor="background2" w:themeShade="80"/>
                      <w:sz w:val="16"/>
                      <w:szCs w:val="16"/>
                      <w:lang w:eastAsia="fr-FR"/>
                    </w:rPr>
                    <w:t>Fax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@ 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: oriel.weinzorn@sfr.fr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http :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www:domaine-oriel.fr</w:t>
                  </w:r>
                </w:p>
                <w:p w14:paraId="28AC4F70" w14:textId="77777777" w:rsidR="00B710E2" w:rsidRDefault="00B710E2" w:rsidP="00B710E2"/>
              </w:txbxContent>
            </v:textbox>
          </v:shape>
        </w:pict>
      </w:r>
      <w:r>
        <w:rPr>
          <w:rFonts w:ascii="Calibri" w:eastAsia="Times New Roman" w:hAnsi="Calibri" w:cstheme="minorHAnsi"/>
          <w:b/>
          <w:color w:val="948A54" w:themeColor="background2" w:themeShade="80"/>
          <w:szCs w:val="24"/>
          <w:lang w:eastAsia="fr-FR"/>
        </w:rPr>
        <w:pict w14:anchorId="005E14DC">
          <v:shape id="_x0000_s1033" type="#_x0000_t202" style="position:absolute;left:0;text-align:left;margin-left:11.8pt;margin-top:581.75pt;width:497pt;height:39.5pt;z-index:251660288" strokecolor="white [3212]">
            <v:textbox style="mso-next-textbox:#_x0000_s1033">
              <w:txbxContent>
                <w:p w14:paraId="6DA59AB8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EARL WEINZORN     -  133 rue des Trois Epis - 68230 NIEDERMORSCHWIHR France</w:t>
                  </w:r>
                </w:p>
                <w:p w14:paraId="052D6D13" w14:textId="77777777" w:rsidR="00B710E2" w:rsidRPr="00572A49" w:rsidRDefault="00B710E2" w:rsidP="00B710E2">
                  <w:pPr>
                    <w:spacing w:after="0" w:line="240" w:lineRule="auto"/>
                    <w:rPr>
                      <w:color w:val="948A54" w:themeColor="background2" w:themeShade="80"/>
                    </w:rPr>
                  </w:pPr>
                  <w:r w:rsidRPr="00572A49">
                    <w:rPr>
                      <w:rFonts w:ascii="Webdings" w:hAnsi="Webdings"/>
                      <w:color w:val="948A54" w:themeColor="background2" w:themeShade="80"/>
                    </w:rPr>
                    <w:sym w:font="Webdings" w:char="F0C5"/>
                  </w:r>
                  <w:r>
                    <w:rPr>
                      <w:rFonts w:ascii="Webdings" w:hAnsi="Webdings"/>
                    </w:rPr>
                    <w:t>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 w:rsidRPr="00572A4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@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: oriel.weinzorn@sfr.fr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http :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 www:domaine-oriel.fr</w:t>
                  </w:r>
                </w:p>
                <w:p w14:paraId="3ABE187E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SIRET :     </w:t>
                  </w:r>
                </w:p>
              </w:txbxContent>
            </v:textbox>
          </v:shape>
        </w:pict>
      </w:r>
      <w:r w:rsidR="00B710E2" w:rsidRPr="00E50089">
        <w:rPr>
          <w:rFonts w:ascii="Calibri" w:eastAsia="Times New Roman" w:hAnsi="Calibri" w:cstheme="minorHAnsi"/>
          <w:b/>
          <w:color w:val="948A54" w:themeColor="background2" w:themeShade="80"/>
          <w:szCs w:val="24"/>
          <w:lang w:eastAsia="fr-FR"/>
        </w:rPr>
        <w:t>A SERVIR</w:t>
      </w:r>
      <w:r w:rsidR="00B710E2" w:rsidRPr="00E50089">
        <w:rPr>
          <w:rFonts w:ascii="Calibri" w:hAnsi="Calibri"/>
          <w:szCs w:val="24"/>
        </w:rPr>
        <w:t xml:space="preserve">  </w:t>
      </w:r>
      <w:r w:rsidR="00B710E2" w:rsidRPr="00E50089">
        <w:rPr>
          <w:rFonts w:ascii="Calibri" w:hAnsi="Calibri"/>
          <w:szCs w:val="24"/>
        </w:rPr>
        <w:tab/>
        <w:t>entre</w:t>
      </w:r>
      <w:r w:rsidR="00A1031C" w:rsidRPr="00E50089">
        <w:rPr>
          <w:rFonts w:ascii="Calibri" w:hAnsi="Calibri"/>
          <w:szCs w:val="24"/>
        </w:rPr>
        <w:t xml:space="preserve"> 10</w:t>
      </w:r>
      <w:r w:rsidR="00B710E2" w:rsidRPr="00E50089">
        <w:rPr>
          <w:rFonts w:ascii="Calibri" w:hAnsi="Calibri"/>
          <w:szCs w:val="24"/>
        </w:rPr>
        <w:t xml:space="preserve"> et 1</w:t>
      </w:r>
      <w:r w:rsidR="00A1031C" w:rsidRPr="00E50089">
        <w:rPr>
          <w:rFonts w:ascii="Calibri" w:hAnsi="Calibri"/>
          <w:szCs w:val="24"/>
        </w:rPr>
        <w:t>2</w:t>
      </w:r>
      <w:r w:rsidR="00B710E2" w:rsidRPr="00E50089">
        <w:rPr>
          <w:rFonts w:ascii="Calibri" w:hAnsi="Calibri"/>
          <w:szCs w:val="24"/>
        </w:rPr>
        <w:t>°C</w:t>
      </w:r>
    </w:p>
    <w:sectPr w:rsidR="00B710E2" w:rsidRPr="00E50089" w:rsidSect="00E67CCF">
      <w:footerReference w:type="default" r:id="rId11"/>
      <w:pgSz w:w="11906" w:h="16838" w:code="9"/>
      <w:pgMar w:top="340" w:right="709" w:bottom="1134" w:left="709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5530A" w14:textId="77777777" w:rsidR="00082373" w:rsidRDefault="00082373" w:rsidP="00971721">
      <w:pPr>
        <w:spacing w:after="0" w:line="240" w:lineRule="auto"/>
      </w:pPr>
      <w:r>
        <w:separator/>
      </w:r>
    </w:p>
  </w:endnote>
  <w:endnote w:type="continuationSeparator" w:id="0">
    <w:p w14:paraId="6CC344D8" w14:textId="77777777" w:rsidR="00082373" w:rsidRDefault="00082373" w:rsidP="0097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713DE" w14:textId="77777777" w:rsidR="00971721" w:rsidRDefault="00971721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  <w:p w14:paraId="28D1EF29" w14:textId="77777777" w:rsidR="00E65D5C" w:rsidRPr="00E65D5C" w:rsidRDefault="00082373" w:rsidP="00E65D5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noProof/>
      </w:rPr>
      <w:pict w14:anchorId="4DFC6A35">
        <v:rect id="Control 2" o:spid="_x0000_s2049" style="position:absolute;margin-left:18pt;margin-top:786.2pt;width:559.25pt;height: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" filled="f" stroked="f" strokeweight="2pt">
          <v:shadow color="black [0]"/>
          <o:lock v:ext="edit" shapetype="t"/>
          <v:textbox inset="0,0,0,0"/>
        </v:rect>
      </w:pict>
    </w:r>
  </w:p>
  <w:tbl>
    <w:tblPr>
      <w:tblW w:w="1118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85"/>
    </w:tblGrid>
    <w:tr w:rsidR="00E65D5C" w:rsidRPr="00E65D5C" w14:paraId="1C13E19A" w14:textId="77777777" w:rsidTr="00E65D5C">
      <w:trPr>
        <w:trHeight w:val="234"/>
      </w:trPr>
      <w:tc>
        <w:tcPr>
          <w:tcW w:w="11186" w:type="dxa"/>
          <w:shd w:val="clear" w:color="auto" w:fill="auto"/>
          <w:vAlign w:val="bottom"/>
          <w:hideMark/>
        </w:tcPr>
        <w:p w14:paraId="18D0C4A0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EARL WEINZORN Gérard et Fils    -  133 rue des Trois Epis - 68230 NIEDERMORSCHWIHR France</w:t>
          </w:r>
        </w:p>
      </w:tc>
    </w:tr>
    <w:tr w:rsidR="00E65D5C" w:rsidRPr="00E65D5C" w14:paraId="62E560C9" w14:textId="77777777" w:rsidTr="00E65D5C">
      <w:trPr>
        <w:trHeight w:val="225"/>
      </w:trPr>
      <w:tc>
        <w:tcPr>
          <w:tcW w:w="11186" w:type="dxa"/>
          <w:shd w:val="clear" w:color="auto" w:fill="auto"/>
          <w:vAlign w:val="bottom"/>
          <w:hideMark/>
        </w:tcPr>
        <w:p w14:paraId="41C2A29E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Tél +33(0)3 89274055  Fax +33(0)3 89 270423      email : oriel.weinzorn@sfr.fr      www: domaine-oriel.fr</w:t>
          </w:r>
        </w:p>
      </w:tc>
    </w:tr>
    <w:tr w:rsidR="00E65D5C" w:rsidRPr="00E65D5C" w14:paraId="7C94736C" w14:textId="77777777" w:rsidTr="00E65D5C">
      <w:trPr>
        <w:trHeight w:val="240"/>
      </w:trPr>
      <w:tc>
        <w:tcPr>
          <w:tcW w:w="11186" w:type="dxa"/>
          <w:shd w:val="clear" w:color="auto" w:fill="auto"/>
          <w:vAlign w:val="bottom"/>
          <w:hideMark/>
        </w:tcPr>
        <w:p w14:paraId="14BEF39C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SIRET :   38763560000019   N° Identifiant TVA  FR 02387 635 600          N° ACCISE 95 101 E 0365</w:t>
          </w:r>
        </w:p>
      </w:tc>
    </w:tr>
  </w:tbl>
  <w:p w14:paraId="661CE893" w14:textId="77777777" w:rsidR="0043773A" w:rsidRDefault="0043773A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26F71" w14:textId="77777777" w:rsidR="00082373" w:rsidRDefault="00082373" w:rsidP="00971721">
      <w:pPr>
        <w:spacing w:after="0" w:line="240" w:lineRule="auto"/>
      </w:pPr>
      <w:r>
        <w:separator/>
      </w:r>
    </w:p>
  </w:footnote>
  <w:footnote w:type="continuationSeparator" w:id="0">
    <w:p w14:paraId="28E00264" w14:textId="77777777" w:rsidR="00082373" w:rsidRDefault="00082373" w:rsidP="00971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ED"/>
    <w:rsid w:val="00046FCE"/>
    <w:rsid w:val="00082373"/>
    <w:rsid w:val="000C6146"/>
    <w:rsid w:val="000C697D"/>
    <w:rsid w:val="00110D5F"/>
    <w:rsid w:val="00132F5E"/>
    <w:rsid w:val="0013679F"/>
    <w:rsid w:val="00193F6B"/>
    <w:rsid w:val="002E6524"/>
    <w:rsid w:val="00327FCE"/>
    <w:rsid w:val="00344F37"/>
    <w:rsid w:val="00392FCE"/>
    <w:rsid w:val="003A4302"/>
    <w:rsid w:val="003B0280"/>
    <w:rsid w:val="003D5E89"/>
    <w:rsid w:val="004368E0"/>
    <w:rsid w:val="0043773A"/>
    <w:rsid w:val="00441EC4"/>
    <w:rsid w:val="004443F8"/>
    <w:rsid w:val="00456287"/>
    <w:rsid w:val="00463312"/>
    <w:rsid w:val="004A2CDB"/>
    <w:rsid w:val="004F1990"/>
    <w:rsid w:val="00507CA9"/>
    <w:rsid w:val="00522105"/>
    <w:rsid w:val="00532AEC"/>
    <w:rsid w:val="00572A49"/>
    <w:rsid w:val="0059053A"/>
    <w:rsid w:val="005D4648"/>
    <w:rsid w:val="006C728C"/>
    <w:rsid w:val="007242D1"/>
    <w:rsid w:val="0077291C"/>
    <w:rsid w:val="00776C19"/>
    <w:rsid w:val="007B371B"/>
    <w:rsid w:val="007B62E4"/>
    <w:rsid w:val="007C1D40"/>
    <w:rsid w:val="007D091B"/>
    <w:rsid w:val="00835037"/>
    <w:rsid w:val="00855DED"/>
    <w:rsid w:val="00906F0D"/>
    <w:rsid w:val="00971721"/>
    <w:rsid w:val="009B2052"/>
    <w:rsid w:val="00A1031C"/>
    <w:rsid w:val="00A24208"/>
    <w:rsid w:val="00A317D7"/>
    <w:rsid w:val="00A804E8"/>
    <w:rsid w:val="00A90554"/>
    <w:rsid w:val="00A970BB"/>
    <w:rsid w:val="00AF420D"/>
    <w:rsid w:val="00B6383F"/>
    <w:rsid w:val="00B710E2"/>
    <w:rsid w:val="00BD3939"/>
    <w:rsid w:val="00BF62ED"/>
    <w:rsid w:val="00C05E41"/>
    <w:rsid w:val="00C520AD"/>
    <w:rsid w:val="00C74284"/>
    <w:rsid w:val="00C83C27"/>
    <w:rsid w:val="00CB1C38"/>
    <w:rsid w:val="00D8745F"/>
    <w:rsid w:val="00DA4385"/>
    <w:rsid w:val="00E50089"/>
    <w:rsid w:val="00E65D5C"/>
    <w:rsid w:val="00E66CA3"/>
    <w:rsid w:val="00E67CCF"/>
    <w:rsid w:val="00EB571F"/>
    <w:rsid w:val="00F04708"/>
    <w:rsid w:val="00F35AF5"/>
    <w:rsid w:val="00F375E4"/>
    <w:rsid w:val="00F53111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78B934"/>
  <w15:docId w15:val="{A7A7A2B3-6071-446B-B65D-9518BE9F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C4"/>
  </w:style>
  <w:style w:type="paragraph" w:styleId="Titre9">
    <w:name w:val="heading 9"/>
    <w:basedOn w:val="Normal"/>
    <w:next w:val="Normal"/>
    <w:link w:val="Titre9Car"/>
    <w:qFormat/>
    <w:rsid w:val="00572A49"/>
    <w:pPr>
      <w:keepNext/>
      <w:spacing w:after="0" w:line="360" w:lineRule="auto"/>
      <w:ind w:left="2340"/>
      <w:jc w:val="both"/>
      <w:outlineLvl w:val="8"/>
    </w:pPr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53A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rsid w:val="00572A49"/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572A49"/>
    <w:pPr>
      <w:spacing w:after="0" w:line="240" w:lineRule="auto"/>
      <w:ind w:left="2340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72A49"/>
    <w:rPr>
      <w:rFonts w:ascii="Tahoma" w:eastAsia="Times New Roman" w:hAnsi="Tahoma" w:cs="Tahom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721"/>
  </w:style>
  <w:style w:type="paragraph" w:styleId="Pieddepage">
    <w:name w:val="footer"/>
    <w:basedOn w:val="Normal"/>
    <w:link w:val="Pieddepag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721"/>
  </w:style>
  <w:style w:type="paragraph" w:styleId="NormalWeb">
    <w:name w:val="Normal (Web)"/>
    <w:basedOn w:val="Normal"/>
    <w:uiPriority w:val="99"/>
    <w:semiHidden/>
    <w:unhideWhenUsed/>
    <w:rsid w:val="0032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4102-FDE7-4A57-AB40-DCCB68F1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Miclo</dc:creator>
  <cp:lastModifiedBy>Sandrine WEINZORN</cp:lastModifiedBy>
  <cp:revision>4</cp:revision>
  <cp:lastPrinted>2019-02-13T14:36:00Z</cp:lastPrinted>
  <dcterms:created xsi:type="dcterms:W3CDTF">2020-02-21T08:16:00Z</dcterms:created>
  <dcterms:modified xsi:type="dcterms:W3CDTF">2020-02-27T15:05:00Z</dcterms:modified>
</cp:coreProperties>
</file>