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4784" w14:textId="77777777" w:rsidR="00BF62ED" w:rsidRPr="00C74284" w:rsidRDefault="008F0605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59DD80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75C76DED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51CDF907" wp14:editId="65D76558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567179D4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5A5BA2FD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0888B01C" w14:textId="77777777" w:rsidR="005B02A2" w:rsidRDefault="005B02A2" w:rsidP="005B02A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7ED8E0BC" w14:textId="09C92282" w:rsidR="005B02A2" w:rsidRDefault="005B02A2" w:rsidP="005B02A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Sur 9Ha de vignes situées principalement sur des coteaux très pentus, </w:t>
      </w:r>
      <w:r w:rsidR="008A726C">
        <w:rPr>
          <w:rFonts w:cstheme="minorHAnsi"/>
          <w:color w:val="000000" w:themeColor="text1"/>
          <w:sz w:val="24"/>
          <w:szCs w:val="24"/>
        </w:rPr>
        <w:t>c</w:t>
      </w:r>
      <w:r>
        <w:rPr>
          <w:rFonts w:cstheme="minorHAnsi"/>
          <w:color w:val="000000" w:themeColor="text1"/>
          <w:sz w:val="24"/>
          <w:szCs w:val="24"/>
        </w:rPr>
        <w:t>es vignerons passionnés perpétuent une longue tradition familiale en apportant leurs touches innovantes dans le respect de</w:t>
      </w:r>
      <w:r w:rsidR="00F4107B">
        <w:rPr>
          <w:rFonts w:cstheme="minorHAnsi"/>
          <w:color w:val="000000" w:themeColor="text1"/>
          <w:sz w:val="24"/>
          <w:szCs w:val="24"/>
        </w:rPr>
        <w:t>s Hautes Valeurs E</w:t>
      </w:r>
      <w:r>
        <w:rPr>
          <w:rFonts w:cstheme="minorHAnsi"/>
          <w:color w:val="000000" w:themeColor="text1"/>
          <w:sz w:val="24"/>
          <w:szCs w:val="24"/>
        </w:rPr>
        <w:t>nvironnement</w:t>
      </w:r>
      <w:r w:rsidR="00F4107B">
        <w:rPr>
          <w:rFonts w:cstheme="minorHAnsi"/>
          <w:color w:val="000000" w:themeColor="text1"/>
          <w:sz w:val="24"/>
          <w:szCs w:val="24"/>
        </w:rPr>
        <w:t>ales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1327FD6" w14:textId="77777777" w:rsidR="00906F0D" w:rsidRPr="00C74284" w:rsidRDefault="00906F0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695F122D" w14:textId="7AEB502A" w:rsidR="00B710E2" w:rsidRPr="00C74284" w:rsidRDefault="008F0605" w:rsidP="00B710E2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8"/>
          <w:szCs w:val="48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pict w14:anchorId="21A1AB68">
          <v:shape id="_x0000_s1029" type="#_x0000_t202" style="position:absolute;left:0;text-align:left;margin-left:-.3pt;margin-top:10.4pt;width:103.65pt;height:404.3pt;z-index:251657216" stroked="f">
            <v:textbox>
              <w:txbxContent>
                <w:p w14:paraId="360D93ED" w14:textId="77777777" w:rsidR="0043773A" w:rsidRDefault="00D04D3D">
                  <w:r>
                    <w:rPr>
                      <w:noProof/>
                    </w:rPr>
                    <w:drawing>
                      <wp:inline distT="0" distB="0" distL="0" distR="0" wp14:anchorId="1357DF13" wp14:editId="2D15AA47">
                        <wp:extent cx="1111885" cy="504317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ylvaner_nouveau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885" cy="504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52AC">
        <w:rPr>
          <w:rFonts w:cstheme="minorHAnsi"/>
          <w:b/>
          <w:color w:val="948A54" w:themeColor="background2" w:themeShade="80"/>
          <w:sz w:val="48"/>
          <w:szCs w:val="48"/>
        </w:rPr>
        <w:t>SYLVANER 201</w:t>
      </w:r>
      <w:r w:rsidR="007778AA">
        <w:rPr>
          <w:rFonts w:cstheme="minorHAnsi"/>
          <w:b/>
          <w:color w:val="948A54" w:themeColor="background2" w:themeShade="80"/>
          <w:sz w:val="48"/>
          <w:szCs w:val="48"/>
        </w:rPr>
        <w:t>8</w:t>
      </w:r>
    </w:p>
    <w:p w14:paraId="7F493597" w14:textId="77777777" w:rsidR="00855DED" w:rsidRPr="00C74284" w:rsidRDefault="00855DE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3699DB9D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043D8123" w14:textId="32882833" w:rsidR="00F4107B" w:rsidRDefault="00F4107B" w:rsidP="00F4107B">
      <w:pPr>
        <w:pStyle w:val="Retraitcorpsdetexte2"/>
        <w:ind w:left="2410"/>
        <w:rPr>
          <w:rFonts w:ascii="Calibri" w:hAnsi="Calibri" w:cs="Calibri"/>
        </w:rPr>
      </w:pPr>
      <w:r w:rsidRPr="00C74284">
        <w:rPr>
          <w:rFonts w:asciiTheme="minorHAnsi" w:hAnsiTheme="minorHAnsi" w:cstheme="minorHAnsi"/>
        </w:rPr>
        <w:t>Vignoble conduit en culture raisonnée</w:t>
      </w:r>
      <w:r>
        <w:rPr>
          <w:rFonts w:asciiTheme="minorHAnsi" w:hAnsiTheme="minorHAnsi" w:cstheme="minorHAnsi"/>
        </w:rPr>
        <w:t xml:space="preserve"> (Haute Valeur Environnementale)</w:t>
      </w:r>
      <w:r w:rsidRPr="00C74284">
        <w:rPr>
          <w:rFonts w:asciiTheme="minorHAnsi" w:hAnsiTheme="minorHAnsi" w:cstheme="minorHAnsi"/>
        </w:rPr>
        <w:t xml:space="preserve"> sur </w:t>
      </w:r>
      <w:r>
        <w:rPr>
          <w:rFonts w:asciiTheme="minorHAnsi" w:hAnsiTheme="minorHAnsi" w:cstheme="minorHAnsi"/>
        </w:rPr>
        <w:t>du granite dur en très forte pente (45°)</w:t>
      </w:r>
      <w:r w:rsidRPr="00C74284">
        <w:rPr>
          <w:rFonts w:asciiTheme="minorHAnsi" w:hAnsiTheme="minorHAnsi" w:cstheme="minorHAnsi"/>
        </w:rPr>
        <w:t xml:space="preserve"> dans le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cirque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de Niedermorschwihr</w:t>
      </w:r>
      <w:r>
        <w:rPr>
          <w:rFonts w:asciiTheme="minorHAnsi" w:hAnsiTheme="minorHAnsi" w:cstheme="minorHAnsi"/>
        </w:rPr>
        <w:t>,</w:t>
      </w:r>
      <w:r w:rsidRPr="00327F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orienté</w:t>
      </w:r>
      <w:r w:rsidRPr="00C74284">
        <w:rPr>
          <w:rFonts w:asciiTheme="minorHAnsi" w:hAnsiTheme="minorHAnsi" w:cstheme="minorHAnsi"/>
        </w:rPr>
        <w:t xml:space="preserve"> sud </w:t>
      </w:r>
      <w:r>
        <w:rPr>
          <w:rFonts w:asciiTheme="minorHAnsi" w:hAnsiTheme="minorHAnsi" w:cstheme="minorHAnsi"/>
        </w:rPr>
        <w:t>/</w:t>
      </w:r>
      <w:r w:rsidRPr="00C74284">
        <w:rPr>
          <w:rFonts w:asciiTheme="minorHAnsi" w:hAnsiTheme="minorHAnsi" w:cstheme="minorHAnsi"/>
        </w:rPr>
        <w:t xml:space="preserve"> s</w:t>
      </w:r>
      <w:r w:rsidRPr="00C74284">
        <w:rPr>
          <w:rFonts w:ascii="Calibri" w:hAnsi="Calibri" w:cs="Calibri"/>
        </w:rPr>
        <w:t>ud-est</w:t>
      </w:r>
      <w:r>
        <w:rPr>
          <w:rFonts w:ascii="Calibri" w:hAnsi="Calibri" w:cs="Calibri"/>
        </w:rPr>
        <w:t xml:space="preserve"> à une</w:t>
      </w:r>
      <w:r>
        <w:rPr>
          <w:rFonts w:asciiTheme="minorHAnsi" w:hAnsiTheme="minorHAnsi" w:cstheme="minorHAnsi"/>
        </w:rPr>
        <w:t xml:space="preserve"> </w:t>
      </w:r>
      <w:r w:rsidRPr="00C74284">
        <w:rPr>
          <w:rFonts w:ascii="Calibri" w:hAnsi="Calibri" w:cs="Calibri"/>
        </w:rPr>
        <w:t xml:space="preserve">altitude moyenne </w:t>
      </w:r>
      <w:r>
        <w:rPr>
          <w:rFonts w:ascii="Calibri" w:hAnsi="Calibri" w:cs="Calibri"/>
        </w:rPr>
        <w:t xml:space="preserve">de </w:t>
      </w:r>
      <w:r>
        <w:rPr>
          <w:rFonts w:asciiTheme="minorHAnsi" w:hAnsiTheme="minorHAnsi" w:cstheme="minorHAnsi"/>
        </w:rPr>
        <w:t xml:space="preserve">380m </w:t>
      </w:r>
      <w:r>
        <w:rPr>
          <w:rFonts w:ascii="Calibri" w:hAnsi="Calibri" w:cs="Calibri"/>
        </w:rPr>
        <w:t>et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riche en éléments minéraux propices </w:t>
      </w:r>
      <w:r>
        <w:rPr>
          <w:rFonts w:ascii="Calibri" w:hAnsi="Calibri" w:cs="Calibri"/>
        </w:rPr>
        <w:t>à la culture de la vigne.</w:t>
      </w:r>
    </w:p>
    <w:p w14:paraId="468FE020" w14:textId="77777777" w:rsidR="00F4107B" w:rsidRPr="00C74284" w:rsidRDefault="00F4107B" w:rsidP="00F4107B">
      <w:pPr>
        <w:pStyle w:val="Retraitcorpsdetexte2"/>
        <w:ind w:left="2410"/>
        <w:rPr>
          <w:rFonts w:asciiTheme="minorHAnsi" w:hAnsiTheme="minorHAnsi" w:cstheme="minorHAnsi"/>
        </w:rPr>
      </w:pPr>
    </w:p>
    <w:p w14:paraId="1895FF3F" w14:textId="77777777" w:rsidR="00F4107B" w:rsidRDefault="00F4107B" w:rsidP="00F4107B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154D9E76" w14:textId="3F0AE9FA" w:rsidR="007D52AC" w:rsidRDefault="00F4107B" w:rsidP="00F4107B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</w:rPr>
        <w:t xml:space="preserve">Vendange manuelle </w:t>
      </w:r>
      <w:r w:rsidRPr="00C74284">
        <w:rPr>
          <w:rFonts w:asciiTheme="minorHAnsi" w:hAnsiTheme="minorHAnsi" w:cstheme="minorHAnsi"/>
        </w:rPr>
        <w:t>à maturité optimale</w:t>
      </w:r>
      <w:r>
        <w:rPr>
          <w:rFonts w:asciiTheme="minorHAnsi" w:hAnsiTheme="minorHAnsi" w:cstheme="minorHAnsi"/>
        </w:rPr>
        <w:t>.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Pr="00C74284">
        <w:rPr>
          <w:rFonts w:ascii="Calibri" w:hAnsi="Calibri" w:cs="Calibri"/>
        </w:rPr>
        <w:t xml:space="preserve">ressurage </w:t>
      </w:r>
      <w:r>
        <w:rPr>
          <w:rFonts w:ascii="Calibri" w:hAnsi="Calibri" w:cs="Calibri"/>
        </w:rPr>
        <w:t>long en raisins entiers, d</w:t>
      </w:r>
      <w:r w:rsidRPr="00C74284">
        <w:rPr>
          <w:rFonts w:ascii="Calibri" w:hAnsi="Calibri" w:cs="Calibri"/>
        </w:rPr>
        <w:t xml:space="preserve">ébourbage statique </w:t>
      </w:r>
      <w:r>
        <w:rPr>
          <w:rFonts w:ascii="Calibri" w:hAnsi="Calibri" w:cs="Calibri"/>
        </w:rPr>
        <w:t xml:space="preserve">à froid suivi d’une </w:t>
      </w:r>
      <w:r w:rsidRPr="00C74284">
        <w:rPr>
          <w:rFonts w:ascii="Calibri" w:hAnsi="Calibri" w:cs="Calibri"/>
        </w:rPr>
        <w:t>f</w:t>
      </w:r>
      <w:r w:rsidRPr="00C74284">
        <w:rPr>
          <w:rFonts w:asciiTheme="minorHAnsi" w:hAnsiTheme="minorHAnsi" w:cstheme="minorHAnsi"/>
        </w:rPr>
        <w:t>ermentation</w:t>
      </w:r>
      <w:r>
        <w:rPr>
          <w:rFonts w:asciiTheme="minorHAnsi" w:hAnsiTheme="minorHAnsi" w:cstheme="minorHAnsi"/>
        </w:rPr>
        <w:t xml:space="preserve"> lente en cuve. Conservation sur lies fines jusqu’à la mise en bouteille.</w:t>
      </w:r>
    </w:p>
    <w:p w14:paraId="5DC4C113" w14:textId="77777777" w:rsidR="007D52AC" w:rsidRDefault="007D52AC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</w:p>
    <w:p w14:paraId="602FD62F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2638B293" w14:textId="77777777" w:rsidR="007D52AC" w:rsidRPr="00C74284" w:rsidRDefault="007D52AC" w:rsidP="00835037">
      <w:pPr>
        <w:pStyle w:val="Retraitcorpsdetexte2"/>
        <w:ind w:left="2410"/>
        <w:rPr>
          <w:rFonts w:ascii="Calibri" w:hAnsi="Calibri" w:cs="Calibri"/>
          <w:b/>
        </w:rPr>
      </w:pPr>
    </w:p>
    <w:p w14:paraId="682781A6" w14:textId="79DFECAE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Degré </w:t>
      </w:r>
      <w:proofErr w:type="gramStart"/>
      <w:r w:rsidRPr="00C74284">
        <w:rPr>
          <w:rFonts w:ascii="Calibri" w:hAnsi="Calibri" w:cs="Calibri"/>
        </w:rPr>
        <w:t xml:space="preserve">alcool  </w:t>
      </w:r>
      <w:r w:rsidRPr="00C74284">
        <w:rPr>
          <w:rFonts w:ascii="Calibri" w:hAnsi="Calibri" w:cs="Calibri"/>
        </w:rPr>
        <w:tab/>
      </w:r>
      <w:proofErr w:type="gramEnd"/>
      <w:r w:rsidR="007D091B">
        <w:rPr>
          <w:rFonts w:ascii="Calibri" w:hAnsi="Calibri" w:cs="Calibri"/>
        </w:rPr>
        <w:t>1</w:t>
      </w:r>
      <w:r w:rsidR="005E3EA7">
        <w:rPr>
          <w:rFonts w:ascii="Calibri" w:hAnsi="Calibri" w:cs="Calibri"/>
        </w:rPr>
        <w:t>4</w:t>
      </w:r>
      <w:r w:rsidRPr="00C74284">
        <w:rPr>
          <w:rFonts w:ascii="Calibri" w:hAnsi="Calibri" w:cs="Calibri"/>
        </w:rPr>
        <w:t>% Vol.</w:t>
      </w:r>
    </w:p>
    <w:p w14:paraId="4EA5ABC0" w14:textId="0228FDA0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Sucres résiduels </w:t>
      </w:r>
      <w:r w:rsidRPr="00C74284">
        <w:rPr>
          <w:rFonts w:ascii="Calibri" w:hAnsi="Calibri" w:cs="Calibri"/>
        </w:rPr>
        <w:tab/>
      </w:r>
      <w:r w:rsidR="005E3EA7">
        <w:rPr>
          <w:rFonts w:ascii="Calibri" w:hAnsi="Calibri" w:cs="Calibri"/>
        </w:rPr>
        <w:t>1</w:t>
      </w:r>
      <w:r w:rsidR="005B02A2">
        <w:rPr>
          <w:rFonts w:ascii="Calibri" w:hAnsi="Calibri" w:cs="Calibri"/>
        </w:rPr>
        <w:t>,</w:t>
      </w:r>
      <w:r w:rsidR="005E3EA7">
        <w:rPr>
          <w:rFonts w:ascii="Calibri" w:hAnsi="Calibri" w:cs="Calibri"/>
        </w:rPr>
        <w:t>6</w:t>
      </w:r>
      <w:r w:rsidRPr="00C74284">
        <w:rPr>
          <w:rFonts w:ascii="Calibri" w:hAnsi="Calibri" w:cs="Calibri"/>
        </w:rPr>
        <w:t>g/l</w:t>
      </w:r>
    </w:p>
    <w:p w14:paraId="44BAB48C" w14:textId="6955AAFE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</w:rPr>
      </w:pPr>
      <w:r w:rsidRPr="00C74284">
        <w:rPr>
          <w:rFonts w:ascii="Calibri" w:hAnsi="Calibri" w:cs="Calibri"/>
        </w:rPr>
        <w:t xml:space="preserve">Acidité totale </w:t>
      </w:r>
      <w:r w:rsidRPr="00C74284">
        <w:rPr>
          <w:rFonts w:ascii="Calibri" w:hAnsi="Calibri" w:cs="Calibri"/>
        </w:rPr>
        <w:tab/>
      </w:r>
      <w:r w:rsidR="005E3EA7">
        <w:rPr>
          <w:rFonts w:ascii="Calibri" w:hAnsi="Calibri" w:cs="Calibri"/>
        </w:rPr>
        <w:t>3,07</w:t>
      </w:r>
      <w:r w:rsidR="005B02A2">
        <w:rPr>
          <w:rFonts w:ascii="Calibri" w:hAnsi="Calibri" w:cs="Calibri"/>
        </w:rPr>
        <w:t>g</w:t>
      </w:r>
      <w:r w:rsidRPr="00C74284">
        <w:rPr>
          <w:rFonts w:ascii="Calibri" w:hAnsi="Calibri" w:cs="Calibri"/>
        </w:rPr>
        <w:t>/l en H2SO4 /</w:t>
      </w:r>
      <w:r w:rsidR="00F4107B">
        <w:rPr>
          <w:rFonts w:ascii="Calibri" w:hAnsi="Calibri" w:cs="Calibri"/>
        </w:rPr>
        <w:t>4</w:t>
      </w:r>
      <w:r w:rsidR="005B02A2">
        <w:rPr>
          <w:rFonts w:ascii="Calibri" w:hAnsi="Calibri" w:cs="Calibri"/>
        </w:rPr>
        <w:t>,</w:t>
      </w:r>
      <w:r w:rsidR="00F4107B">
        <w:rPr>
          <w:rFonts w:ascii="Calibri" w:hAnsi="Calibri" w:cs="Calibri"/>
        </w:rPr>
        <w:t>7</w:t>
      </w:r>
      <w:r w:rsidR="005E3EA7">
        <w:rPr>
          <w:rFonts w:ascii="Calibri" w:hAnsi="Calibri" w:cs="Calibri"/>
        </w:rPr>
        <w:t>0</w:t>
      </w:r>
      <w:r w:rsidRPr="00C74284">
        <w:rPr>
          <w:rFonts w:ascii="Calibri" w:hAnsi="Calibri" w:cs="Calibri"/>
        </w:rPr>
        <w:t>g/l en A.</w:t>
      </w:r>
      <w:r w:rsidR="005B02A2">
        <w:rPr>
          <w:rFonts w:ascii="Calibri" w:hAnsi="Calibri" w:cs="Calibri"/>
        </w:rPr>
        <w:t xml:space="preserve"> </w:t>
      </w:r>
      <w:r w:rsidRPr="00C74284">
        <w:rPr>
          <w:rFonts w:ascii="Calibri" w:hAnsi="Calibri" w:cs="Calibri"/>
        </w:rPr>
        <w:t>T</w:t>
      </w:r>
      <w:r w:rsidR="005B02A2">
        <w:rPr>
          <w:rFonts w:ascii="Calibri" w:hAnsi="Calibri" w:cs="Calibri"/>
        </w:rPr>
        <w:t>artrique</w:t>
      </w:r>
      <w:r w:rsidRPr="00C74284">
        <w:rPr>
          <w:rFonts w:ascii="Calibri" w:hAnsi="Calibri" w:cs="Calibri"/>
        </w:rPr>
        <w:t>.</w:t>
      </w:r>
    </w:p>
    <w:p w14:paraId="49AD49DB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</w:rPr>
      </w:pPr>
    </w:p>
    <w:p w14:paraId="17F73F16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033BF162" w14:textId="77777777" w:rsidR="007D52AC" w:rsidRPr="00C74284" w:rsidRDefault="00F53111" w:rsidP="007D52AC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>
        <w:rPr>
          <w:rFonts w:ascii="Calibri" w:hAnsi="Calibri" w:cs="Calibri"/>
        </w:rPr>
        <w:t>Œil :</w:t>
      </w:r>
      <w:r w:rsidRPr="00C74284">
        <w:rPr>
          <w:rFonts w:ascii="Calibri" w:hAnsi="Calibri" w:cs="Calibri"/>
        </w:rPr>
        <w:tab/>
      </w:r>
      <w:r w:rsidR="00153130">
        <w:rPr>
          <w:rFonts w:ascii="Calibri" w:hAnsi="Calibri" w:cs="Calibri"/>
        </w:rPr>
        <w:t>jaune pâle</w:t>
      </w:r>
      <w:r w:rsidR="007D52AC">
        <w:rPr>
          <w:rFonts w:asciiTheme="minorHAnsi" w:hAnsiTheme="minorHAnsi" w:cstheme="minorHAnsi"/>
        </w:rPr>
        <w:t xml:space="preserve"> aux reflets </w:t>
      </w:r>
      <w:r w:rsidR="005B02A2">
        <w:rPr>
          <w:rFonts w:asciiTheme="minorHAnsi" w:hAnsiTheme="minorHAnsi" w:cstheme="minorHAnsi"/>
        </w:rPr>
        <w:t>argentés</w:t>
      </w:r>
      <w:r w:rsidR="007D52AC" w:rsidRPr="00C74284">
        <w:rPr>
          <w:rFonts w:ascii="Calibri" w:hAnsi="Calibri" w:cs="Calibri"/>
        </w:rPr>
        <w:t>.</w:t>
      </w:r>
    </w:p>
    <w:p w14:paraId="2DA7ED88" w14:textId="77777777" w:rsidR="007D52AC" w:rsidRPr="00C74284" w:rsidRDefault="00F53111" w:rsidP="007D52AC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 w:rsidRPr="007D091B">
        <w:rPr>
          <w:rFonts w:asciiTheme="minorHAnsi" w:hAnsiTheme="minorHAnsi" w:cstheme="minorHAnsi"/>
        </w:rPr>
        <w:t>Nez :</w:t>
      </w:r>
      <w:r w:rsidRPr="00C74284">
        <w:rPr>
          <w:rFonts w:ascii="Calibri" w:hAnsi="Calibri" w:cs="Calibri"/>
        </w:rPr>
        <w:tab/>
      </w:r>
      <w:r w:rsidR="00153130">
        <w:rPr>
          <w:rFonts w:ascii="Calibri" w:hAnsi="Calibri" w:cs="Calibri"/>
        </w:rPr>
        <w:t>vif et frais avec des notes citronnées et vanillées.</w:t>
      </w:r>
    </w:p>
    <w:p w14:paraId="1E504557" w14:textId="010F8D7C" w:rsidR="007D52AC" w:rsidRPr="00C74284" w:rsidRDefault="00F53111" w:rsidP="007D52AC">
      <w:pPr>
        <w:pStyle w:val="Retraitcorpsdetexte2"/>
        <w:tabs>
          <w:tab w:val="left" w:pos="4536"/>
        </w:tabs>
        <w:spacing w:after="240"/>
        <w:ind w:left="4536" w:hanging="1701"/>
        <w:rPr>
          <w:rFonts w:asciiTheme="minorHAnsi" w:hAnsiTheme="minorHAnsi" w:cstheme="minorHAnsi"/>
        </w:rPr>
      </w:pPr>
      <w:r w:rsidRPr="007D091B">
        <w:rPr>
          <w:rFonts w:asciiTheme="minorHAnsi" w:hAnsiTheme="minorHAnsi" w:cstheme="minorHAnsi"/>
        </w:rPr>
        <w:t>Bouche :</w:t>
      </w:r>
      <w:r w:rsidRPr="00C74284">
        <w:rPr>
          <w:rFonts w:ascii="Calibri" w:hAnsi="Calibri" w:cs="Calibri"/>
        </w:rPr>
        <w:tab/>
      </w:r>
      <w:r w:rsidR="00153130">
        <w:rPr>
          <w:rFonts w:ascii="Calibri" w:hAnsi="Calibri" w:cs="Calibri"/>
        </w:rPr>
        <w:t xml:space="preserve">élégante et longiligne, </w:t>
      </w:r>
      <w:r w:rsidR="007D52AC">
        <w:rPr>
          <w:rFonts w:ascii="Calibri" w:hAnsi="Calibri" w:cs="Calibri"/>
        </w:rPr>
        <w:t>légère point</w:t>
      </w:r>
      <w:r w:rsidR="00153130">
        <w:rPr>
          <w:rFonts w:ascii="Calibri" w:hAnsi="Calibri" w:cs="Calibri"/>
        </w:rPr>
        <w:t>e</w:t>
      </w:r>
      <w:r w:rsidR="007D52AC">
        <w:rPr>
          <w:rFonts w:ascii="Calibri" w:hAnsi="Calibri" w:cs="Calibri"/>
        </w:rPr>
        <w:t xml:space="preserve"> de réglisse, saveurs de zestes d’orange soutenu</w:t>
      </w:r>
      <w:r w:rsidR="00153130">
        <w:rPr>
          <w:rFonts w:ascii="Calibri" w:hAnsi="Calibri" w:cs="Calibri"/>
        </w:rPr>
        <w:t>e</w:t>
      </w:r>
      <w:r w:rsidR="007D52AC">
        <w:rPr>
          <w:rFonts w:ascii="Calibri" w:hAnsi="Calibri" w:cs="Calibri"/>
        </w:rPr>
        <w:t xml:space="preserve">s par des notes salines, </w:t>
      </w:r>
      <w:r w:rsidR="00153130">
        <w:rPr>
          <w:rFonts w:ascii="Calibri" w:hAnsi="Calibri" w:cs="Calibri"/>
        </w:rPr>
        <w:t xml:space="preserve">finale fraîche et </w:t>
      </w:r>
      <w:r w:rsidR="007D52AC">
        <w:rPr>
          <w:rFonts w:ascii="Calibri" w:hAnsi="Calibri" w:cs="Calibri"/>
        </w:rPr>
        <w:t>persistant</w:t>
      </w:r>
      <w:r w:rsidR="00153130">
        <w:rPr>
          <w:rFonts w:ascii="Calibri" w:hAnsi="Calibri" w:cs="Calibri"/>
        </w:rPr>
        <w:t>e.</w:t>
      </w:r>
    </w:p>
    <w:p w14:paraId="0880D74D" w14:textId="4CB373BC" w:rsidR="00B710E2" w:rsidRDefault="00A2429A" w:rsidP="00F53111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16"/>
          <w:szCs w:val="16"/>
        </w:rPr>
      </w:pPr>
      <w:r w:rsidRPr="00DA4385">
        <w:rPr>
          <w:rFonts w:ascii="Calibri" w:hAnsi="Calibri" w:cs="Times New Roman"/>
          <w:noProof/>
        </w:rPr>
        <w:drawing>
          <wp:anchor distT="36576" distB="36576" distL="36576" distR="36576" simplePos="0" relativeHeight="251656704" behindDoc="0" locked="0" layoutInCell="1" allowOverlap="1" wp14:anchorId="52398434" wp14:editId="2C371E94">
            <wp:simplePos x="0" y="0"/>
            <wp:positionH relativeFrom="column">
              <wp:posOffset>201473</wp:posOffset>
            </wp:positionH>
            <wp:positionV relativeFrom="paragraph">
              <wp:posOffset>8278</wp:posOffset>
            </wp:positionV>
            <wp:extent cx="866775" cy="889736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311DC" w14:textId="559497EF" w:rsidR="005A5E4D" w:rsidRPr="005A5E4D" w:rsidRDefault="00835037" w:rsidP="007D52AC">
      <w:pPr>
        <w:pStyle w:val="Retraitcorpsdetexte2"/>
        <w:tabs>
          <w:tab w:val="left" w:pos="4535"/>
        </w:tabs>
        <w:ind w:left="960" w:firstLine="1450"/>
        <w:rPr>
          <w:rFonts w:asciiTheme="minorHAnsi" w:hAnsiTheme="minorHAnsi" w:cstheme="minorHAnsi"/>
        </w:rPr>
      </w:pPr>
      <w:r w:rsidRPr="00DA4385">
        <w:rPr>
          <w:rFonts w:ascii="Calibri" w:hAnsi="Calibri" w:cstheme="minorHAnsi"/>
          <w:b/>
          <w:color w:val="948A54" w:themeColor="background2" w:themeShade="80"/>
        </w:rPr>
        <w:t>METS/VINS</w:t>
      </w:r>
      <w:r w:rsidR="007D52AC">
        <w:rPr>
          <w:rFonts w:ascii="Calibri" w:hAnsi="Calibri" w:cstheme="minorHAnsi"/>
          <w:b/>
          <w:color w:val="948A54" w:themeColor="background2" w:themeShade="80"/>
        </w:rPr>
        <w:t xml:space="preserve"> </w:t>
      </w:r>
      <w:r w:rsidRPr="007D52AC">
        <w:rPr>
          <w:rFonts w:asciiTheme="minorHAnsi" w:hAnsiTheme="minorHAnsi" w:cstheme="minorHAnsi"/>
          <w:sz w:val="22"/>
          <w:szCs w:val="22"/>
        </w:rPr>
        <w:t xml:space="preserve"> </w:t>
      </w:r>
      <w:r w:rsidR="007D52AC" w:rsidRPr="007D52AC">
        <w:rPr>
          <w:rFonts w:asciiTheme="minorHAnsi" w:hAnsiTheme="minorHAnsi" w:cstheme="minorHAnsi"/>
          <w:sz w:val="22"/>
          <w:szCs w:val="22"/>
        </w:rPr>
        <w:t xml:space="preserve"> </w:t>
      </w:r>
      <w:r w:rsidR="005A5E4D">
        <w:rPr>
          <w:rFonts w:asciiTheme="minorHAnsi" w:hAnsiTheme="minorHAnsi" w:cstheme="minorHAnsi"/>
          <w:sz w:val="22"/>
          <w:szCs w:val="22"/>
        </w:rPr>
        <w:tab/>
      </w:r>
      <w:r w:rsidR="005A5E4D" w:rsidRPr="005A5E4D">
        <w:rPr>
          <w:rFonts w:asciiTheme="minorHAnsi" w:hAnsiTheme="minorHAnsi" w:cstheme="minorHAnsi"/>
        </w:rPr>
        <w:t>v</w:t>
      </w:r>
      <w:r w:rsidR="007D52AC" w:rsidRPr="005A5E4D">
        <w:rPr>
          <w:rFonts w:asciiTheme="minorHAnsi" w:hAnsiTheme="minorHAnsi" w:cstheme="minorHAnsi"/>
        </w:rPr>
        <w:t xml:space="preserve">in de soif, avec un aïoli, des grenouilles ou escargots aillés, </w:t>
      </w:r>
    </w:p>
    <w:p w14:paraId="0EAB32F4" w14:textId="728F3D13" w:rsidR="00DA4385" w:rsidRPr="005A5E4D" w:rsidRDefault="005A5E4D" w:rsidP="007D52AC">
      <w:pPr>
        <w:pStyle w:val="Retraitcorpsdetexte2"/>
        <w:tabs>
          <w:tab w:val="left" w:pos="4535"/>
        </w:tabs>
        <w:ind w:left="960" w:firstLine="1450"/>
        <w:rPr>
          <w:rFonts w:asciiTheme="minorHAnsi" w:hAnsiTheme="minorHAnsi" w:cstheme="minorHAnsi"/>
          <w:color w:val="000000"/>
          <w:kern w:val="28"/>
        </w:rPr>
      </w:pPr>
      <w:r w:rsidRPr="005A5E4D">
        <w:rPr>
          <w:rFonts w:ascii="Calibri" w:hAnsi="Calibri" w:cstheme="minorHAnsi"/>
          <w:b/>
          <w:color w:val="948A54" w:themeColor="background2" w:themeShade="80"/>
        </w:rPr>
        <w:tab/>
      </w:r>
      <w:proofErr w:type="gramStart"/>
      <w:r w:rsidR="007D52AC" w:rsidRPr="005A5E4D">
        <w:rPr>
          <w:rFonts w:asciiTheme="minorHAnsi" w:hAnsiTheme="minorHAnsi" w:cstheme="minorHAnsi"/>
        </w:rPr>
        <w:t>quiches</w:t>
      </w:r>
      <w:proofErr w:type="gramEnd"/>
      <w:r w:rsidR="007D52AC" w:rsidRPr="005A5E4D">
        <w:rPr>
          <w:rFonts w:asciiTheme="minorHAnsi" w:hAnsiTheme="minorHAnsi" w:cstheme="minorHAnsi"/>
        </w:rPr>
        <w:t>, salades composées,</w:t>
      </w:r>
      <w:r w:rsidRPr="005A5E4D">
        <w:rPr>
          <w:rFonts w:asciiTheme="minorHAnsi" w:hAnsiTheme="minorHAnsi" w:cstheme="minorHAnsi"/>
        </w:rPr>
        <w:t xml:space="preserve"> </w:t>
      </w:r>
      <w:r w:rsidR="007D52AC" w:rsidRPr="005A5E4D">
        <w:rPr>
          <w:rFonts w:asciiTheme="minorHAnsi" w:hAnsiTheme="minorHAnsi" w:cstheme="minorHAnsi"/>
        </w:rPr>
        <w:t>fruits de mer</w:t>
      </w:r>
    </w:p>
    <w:p w14:paraId="58CE7B3A" w14:textId="77777777" w:rsidR="00B710E2" w:rsidRPr="005A5E4D" w:rsidRDefault="00F53111" w:rsidP="00DA4385">
      <w:pPr>
        <w:pStyle w:val="Retraitcorpsdetexte2"/>
        <w:tabs>
          <w:tab w:val="left" w:pos="4535"/>
        </w:tabs>
        <w:ind w:left="960" w:firstLine="1450"/>
        <w:rPr>
          <w:rFonts w:cstheme="minorHAnsi"/>
        </w:rPr>
      </w:pPr>
      <w:bookmarkStart w:id="1" w:name="_GoBack"/>
      <w:r w:rsidRPr="005A5E4D">
        <w:rPr>
          <w:rFonts w:ascii="Calibri" w:hAnsi="Calibri" w:cs="Calibri"/>
          <w:color w:val="000000"/>
          <w:kern w:val="28"/>
        </w:rPr>
        <w:t> </w:t>
      </w:r>
    </w:p>
    <w:bookmarkEnd w:id="1"/>
    <w:p w14:paraId="045A4FF1" w14:textId="67BDBB5A" w:rsidR="00B710E2" w:rsidRPr="00C74284" w:rsidRDefault="00153130" w:rsidP="00B710E2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240" behindDoc="0" locked="0" layoutInCell="1" allowOverlap="1" wp14:anchorId="06B66BEA" wp14:editId="27A6810D">
            <wp:simplePos x="0" y="0"/>
            <wp:positionH relativeFrom="column">
              <wp:posOffset>298299</wp:posOffset>
            </wp:positionH>
            <wp:positionV relativeFrom="paragraph">
              <wp:posOffset>278075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10E2" w:rsidRPr="00C74284">
        <w:rPr>
          <w:rFonts w:ascii="Calibri" w:hAnsi="Calibri" w:cs="Calibri"/>
          <w:b/>
          <w:color w:val="948A54"/>
        </w:rPr>
        <w:t>GARDE</w:t>
      </w:r>
      <w:r w:rsidR="00B710E2" w:rsidRPr="00C74284">
        <w:rPr>
          <w:rFonts w:ascii="Calibri" w:hAnsi="Calibri" w:cs="Calibri"/>
          <w:b/>
        </w:rPr>
        <w:t xml:space="preserve">  </w:t>
      </w:r>
      <w:r w:rsidR="00B710E2" w:rsidRPr="00C74284">
        <w:rPr>
          <w:rFonts w:ascii="Calibri" w:hAnsi="Calibri" w:cs="Calibri"/>
          <w:b/>
        </w:rPr>
        <w:tab/>
      </w:r>
      <w:proofErr w:type="gramEnd"/>
      <w:r w:rsidR="005A5E4D">
        <w:rPr>
          <w:rFonts w:asciiTheme="minorHAnsi" w:hAnsiTheme="minorHAnsi" w:cstheme="minorHAnsi"/>
        </w:rPr>
        <w:t>p</w:t>
      </w:r>
      <w:r w:rsidR="00B710E2" w:rsidRPr="00C74284">
        <w:rPr>
          <w:rFonts w:asciiTheme="minorHAnsi" w:hAnsiTheme="minorHAnsi" w:cstheme="minorHAnsi"/>
        </w:rPr>
        <w:t xml:space="preserve">rêt à boire, se gardera </w:t>
      </w:r>
      <w:r w:rsidR="00B710E2">
        <w:rPr>
          <w:rFonts w:asciiTheme="minorHAnsi" w:hAnsiTheme="minorHAnsi" w:cstheme="minorHAnsi"/>
        </w:rPr>
        <w:t>entre 3 et</w:t>
      </w:r>
      <w:r w:rsidR="007D52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="00B710E2">
        <w:rPr>
          <w:rFonts w:asciiTheme="minorHAnsi" w:hAnsiTheme="minorHAnsi" w:cstheme="minorHAnsi"/>
        </w:rPr>
        <w:t xml:space="preserve"> </w:t>
      </w:r>
      <w:r w:rsidR="00B710E2" w:rsidRPr="00C74284">
        <w:rPr>
          <w:rFonts w:asciiTheme="minorHAnsi" w:hAnsiTheme="minorHAnsi" w:cstheme="minorHAnsi"/>
        </w:rPr>
        <w:t>ans</w:t>
      </w:r>
    </w:p>
    <w:p w14:paraId="17B98B4C" w14:textId="4E0AD672" w:rsidR="00971721" w:rsidRDefault="008F0605" w:rsidP="007D52AC">
      <w:pPr>
        <w:tabs>
          <w:tab w:val="left" w:pos="4536"/>
        </w:tabs>
        <w:spacing w:after="0" w:line="240" w:lineRule="auto"/>
        <w:ind w:left="2410"/>
        <w:rPr>
          <w:sz w:val="24"/>
          <w:szCs w:val="24"/>
        </w:rPr>
      </w:pPr>
      <w:r>
        <w:rPr>
          <w:rFonts w:eastAsia="Times New Roman" w:cstheme="minorHAnsi"/>
          <w:b/>
          <w:noProof/>
          <w:color w:val="948A54" w:themeColor="background2" w:themeShade="80"/>
          <w:sz w:val="24"/>
          <w:szCs w:val="24"/>
          <w:lang w:eastAsia="fr-FR"/>
        </w:rPr>
        <w:pict w14:anchorId="5BBEC737">
          <v:shape id="_x0000_s1034" type="#_x0000_t202" style="position:absolute;left:0;text-align:left;margin-left:-6.15pt;margin-top:297.35pt;width:570.65pt;height:29.55pt;z-index:251661312" strokecolor="white [3212]">
            <v:textbox style="mso-next-textbox:#_x0000_s1034">
              <w:txbxContent>
                <w:p w14:paraId="4C4D0208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4153D1AF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47A00C2D" w14:textId="77777777" w:rsidR="00B710E2" w:rsidRDefault="00B710E2" w:rsidP="00B710E2"/>
              </w:txbxContent>
            </v:textbox>
          </v:shape>
        </w:pict>
      </w:r>
      <w:r>
        <w:rPr>
          <w:rFonts w:eastAsia="Times New Roman" w:cstheme="minorHAnsi"/>
          <w:b/>
          <w:color w:val="948A54" w:themeColor="background2" w:themeShade="80"/>
          <w:sz w:val="24"/>
          <w:szCs w:val="24"/>
          <w:lang w:eastAsia="fr-FR"/>
        </w:rPr>
        <w:pict w14:anchorId="40ED6E35">
          <v:shape id="_x0000_s1033" type="#_x0000_t202" style="position:absolute;left:0;text-align:left;margin-left:11.8pt;margin-top:581.75pt;width:497pt;height:39.5pt;z-index:251660288" strokecolor="white [3212]">
            <v:textbox style="mso-next-textbox:#_x0000_s1033">
              <w:txbxContent>
                <w:p w14:paraId="350812EF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11CB3D82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3D03602B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C74284">
        <w:rPr>
          <w:rFonts w:eastAsia="Times New Roman" w:cstheme="minorHAnsi"/>
          <w:b/>
          <w:color w:val="948A54" w:themeColor="background2" w:themeShade="80"/>
          <w:sz w:val="24"/>
          <w:szCs w:val="24"/>
          <w:lang w:eastAsia="fr-FR"/>
        </w:rPr>
        <w:t xml:space="preserve">A </w:t>
      </w:r>
      <w:proofErr w:type="gramStart"/>
      <w:r w:rsidR="00B710E2" w:rsidRPr="00C74284">
        <w:rPr>
          <w:rFonts w:eastAsia="Times New Roman" w:cstheme="minorHAnsi"/>
          <w:b/>
          <w:color w:val="948A54" w:themeColor="background2" w:themeShade="80"/>
          <w:sz w:val="24"/>
          <w:szCs w:val="24"/>
          <w:lang w:eastAsia="fr-FR"/>
        </w:rPr>
        <w:t>SERVIR</w:t>
      </w:r>
      <w:r w:rsidR="00B710E2" w:rsidRPr="00C74284">
        <w:rPr>
          <w:sz w:val="24"/>
          <w:szCs w:val="24"/>
        </w:rPr>
        <w:t xml:space="preserve">  </w:t>
      </w:r>
      <w:r w:rsidR="00B710E2" w:rsidRPr="00C74284">
        <w:rPr>
          <w:sz w:val="24"/>
          <w:szCs w:val="24"/>
        </w:rPr>
        <w:tab/>
      </w:r>
      <w:proofErr w:type="gramEnd"/>
      <w:r w:rsidR="005A5E4D">
        <w:rPr>
          <w:sz w:val="24"/>
          <w:szCs w:val="24"/>
        </w:rPr>
        <w:t>e</w:t>
      </w:r>
      <w:r w:rsidR="00B710E2" w:rsidRPr="00C74284">
        <w:rPr>
          <w:sz w:val="24"/>
          <w:szCs w:val="24"/>
        </w:rPr>
        <w:t xml:space="preserve">ntre </w:t>
      </w:r>
      <w:r w:rsidR="00B710E2">
        <w:rPr>
          <w:sz w:val="24"/>
          <w:szCs w:val="24"/>
        </w:rPr>
        <w:t>8 et 1</w:t>
      </w:r>
      <w:r w:rsidR="00F53111">
        <w:rPr>
          <w:sz w:val="24"/>
          <w:szCs w:val="24"/>
        </w:rPr>
        <w:t>0</w:t>
      </w:r>
      <w:r w:rsidR="00B710E2" w:rsidRPr="00C74284">
        <w:rPr>
          <w:sz w:val="24"/>
          <w:szCs w:val="24"/>
        </w:rPr>
        <w:t>°C</w:t>
      </w:r>
    </w:p>
    <w:p w14:paraId="4421A5AC" w14:textId="77777777" w:rsidR="00971721" w:rsidRPr="00C74284" w:rsidRDefault="00971721" w:rsidP="003D5E89">
      <w:pPr>
        <w:tabs>
          <w:tab w:val="left" w:pos="4536"/>
        </w:tabs>
        <w:spacing w:after="0" w:line="240" w:lineRule="auto"/>
        <w:ind w:left="2410"/>
        <w:rPr>
          <w:sz w:val="24"/>
          <w:szCs w:val="24"/>
        </w:rPr>
      </w:pPr>
    </w:p>
    <w:sectPr w:rsidR="00971721" w:rsidRPr="00C74284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4E0DF" w14:textId="77777777" w:rsidR="008F0605" w:rsidRDefault="008F0605" w:rsidP="00971721">
      <w:pPr>
        <w:spacing w:after="0" w:line="240" w:lineRule="auto"/>
      </w:pPr>
      <w:r>
        <w:separator/>
      </w:r>
    </w:p>
  </w:endnote>
  <w:endnote w:type="continuationSeparator" w:id="0">
    <w:p w14:paraId="3E70BCC8" w14:textId="77777777" w:rsidR="008F0605" w:rsidRDefault="008F0605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6DA2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2F0AAED4" w14:textId="77777777" w:rsidR="00E65D5C" w:rsidRPr="00E65D5C" w:rsidRDefault="008F0605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6A4F0D8B">
        <v:rect id="Control 2" o:spid="_x0000_s2049" style="position:absolute;margin-left:18pt;margin-top:786.2pt;width:559.25pt;height:3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3A850BB3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47E1BFBA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3E5222B3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1D1EB6A9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Fax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+33(0)3 89 270423      email : oriel.weinzorn@sfr.fr      www: domaine-oriel.fr</w:t>
          </w:r>
        </w:p>
      </w:tc>
    </w:tr>
    <w:tr w:rsidR="00E65D5C" w:rsidRPr="00E65D5C" w14:paraId="48F32422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7009F46E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32BE1614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44BAD" w14:textId="77777777" w:rsidR="008F0605" w:rsidRDefault="008F0605" w:rsidP="00971721">
      <w:pPr>
        <w:spacing w:after="0" w:line="240" w:lineRule="auto"/>
      </w:pPr>
      <w:r>
        <w:separator/>
      </w:r>
    </w:p>
  </w:footnote>
  <w:footnote w:type="continuationSeparator" w:id="0">
    <w:p w14:paraId="49EE1001" w14:textId="77777777" w:rsidR="008F0605" w:rsidRDefault="008F0605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82796"/>
    <w:rsid w:val="000C697D"/>
    <w:rsid w:val="000C7B95"/>
    <w:rsid w:val="00110D5F"/>
    <w:rsid w:val="00132F5E"/>
    <w:rsid w:val="00136560"/>
    <w:rsid w:val="001450E2"/>
    <w:rsid w:val="00153130"/>
    <w:rsid w:val="00171961"/>
    <w:rsid w:val="00193F6B"/>
    <w:rsid w:val="002D7E8B"/>
    <w:rsid w:val="00327FCE"/>
    <w:rsid w:val="00344F37"/>
    <w:rsid w:val="00392FCE"/>
    <w:rsid w:val="003B0280"/>
    <w:rsid w:val="003D5E89"/>
    <w:rsid w:val="003E6EC5"/>
    <w:rsid w:val="004368E0"/>
    <w:rsid w:val="0043773A"/>
    <w:rsid w:val="00441EC4"/>
    <w:rsid w:val="004443F8"/>
    <w:rsid w:val="00456287"/>
    <w:rsid w:val="00463312"/>
    <w:rsid w:val="004A2CDB"/>
    <w:rsid w:val="00507CA9"/>
    <w:rsid w:val="00522105"/>
    <w:rsid w:val="00532AEC"/>
    <w:rsid w:val="00572A49"/>
    <w:rsid w:val="0059053A"/>
    <w:rsid w:val="005A5E4D"/>
    <w:rsid w:val="005B02A2"/>
    <w:rsid w:val="005D4648"/>
    <w:rsid w:val="005E3EA7"/>
    <w:rsid w:val="00670322"/>
    <w:rsid w:val="006D6F94"/>
    <w:rsid w:val="007242D1"/>
    <w:rsid w:val="0077291C"/>
    <w:rsid w:val="007778AA"/>
    <w:rsid w:val="007B371B"/>
    <w:rsid w:val="007B62E4"/>
    <w:rsid w:val="007C1D40"/>
    <w:rsid w:val="007D091B"/>
    <w:rsid w:val="007D52AC"/>
    <w:rsid w:val="00835037"/>
    <w:rsid w:val="00855DED"/>
    <w:rsid w:val="0089441A"/>
    <w:rsid w:val="008A726C"/>
    <w:rsid w:val="008F0605"/>
    <w:rsid w:val="00906F0D"/>
    <w:rsid w:val="00964C40"/>
    <w:rsid w:val="00971721"/>
    <w:rsid w:val="00A24208"/>
    <w:rsid w:val="00A2429A"/>
    <w:rsid w:val="00A317D7"/>
    <w:rsid w:val="00A67471"/>
    <w:rsid w:val="00A919AA"/>
    <w:rsid w:val="00B6383F"/>
    <w:rsid w:val="00B710E2"/>
    <w:rsid w:val="00BB61AC"/>
    <w:rsid w:val="00BC6C01"/>
    <w:rsid w:val="00BD3939"/>
    <w:rsid w:val="00BF62ED"/>
    <w:rsid w:val="00C05E41"/>
    <w:rsid w:val="00C520AD"/>
    <w:rsid w:val="00C74284"/>
    <w:rsid w:val="00C83C27"/>
    <w:rsid w:val="00CB2B80"/>
    <w:rsid w:val="00D04D3D"/>
    <w:rsid w:val="00D8745F"/>
    <w:rsid w:val="00DA4385"/>
    <w:rsid w:val="00E65D5C"/>
    <w:rsid w:val="00E66CA3"/>
    <w:rsid w:val="00E67CCF"/>
    <w:rsid w:val="00EB571F"/>
    <w:rsid w:val="00F04708"/>
    <w:rsid w:val="00F375E4"/>
    <w:rsid w:val="00F4107B"/>
    <w:rsid w:val="00F5311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A3BC9"/>
  <w15:docId w15:val="{2C888C99-805D-4343-8BF2-AB08902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6B30-2D49-4CE6-881C-1344F830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Miclo</dc:creator>
  <cp:keywords/>
  <dc:description/>
  <cp:lastModifiedBy>Sandrine WEINZORN</cp:lastModifiedBy>
  <cp:revision>7</cp:revision>
  <cp:lastPrinted>2020-03-03T10:02:00Z</cp:lastPrinted>
  <dcterms:created xsi:type="dcterms:W3CDTF">2020-02-20T08:59:00Z</dcterms:created>
  <dcterms:modified xsi:type="dcterms:W3CDTF">2020-03-05T16:21:00Z</dcterms:modified>
</cp:coreProperties>
</file>