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84421D" w14:textId="0E5ADC29" w:rsidR="0053453B" w:rsidRPr="0053453B" w:rsidRDefault="00655A46" w:rsidP="0053453B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aps/>
          <w:color w:val="5D3E4B"/>
          <w:spacing w:val="12"/>
          <w:kern w:val="36"/>
          <w:sz w:val="52"/>
          <w:szCs w:val="52"/>
          <w:lang w:eastAsia="fr-FR"/>
        </w:rPr>
      </w:pPr>
      <w:r>
        <w:rPr>
          <w:noProof/>
        </w:rPr>
        <w:drawing>
          <wp:inline distT="0" distB="0" distL="0" distR="0" wp14:anchorId="3416A927" wp14:editId="52FD851D">
            <wp:extent cx="4145280" cy="2712720"/>
            <wp:effectExtent l="0" t="0" r="762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5280" cy="271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702F" w:rsidRPr="0036702F">
        <w:rPr>
          <w:rFonts w:ascii="Arial" w:eastAsia="Times New Roman" w:hAnsi="Arial" w:cs="Arial"/>
          <w:b/>
          <w:bCs/>
          <w:caps/>
          <w:noProof/>
          <w:color w:val="5D3E4B"/>
          <w:spacing w:val="12"/>
          <w:kern w:val="36"/>
          <w:sz w:val="52"/>
          <w:szCs w:val="52"/>
          <w:bdr w:val="single" w:sz="12" w:space="0" w:color="auto"/>
          <w:lang w:eastAsia="fr-FR"/>
        </w:rPr>
        <w:t xml:space="preserve"> </w:t>
      </w:r>
    </w:p>
    <w:p w14:paraId="71E94193" w14:textId="77777777" w:rsidR="0053453B" w:rsidRDefault="0053453B" w:rsidP="0053453B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aps/>
          <w:color w:val="613D4B"/>
          <w:sz w:val="23"/>
          <w:szCs w:val="23"/>
          <w:lang w:eastAsia="fr-FR"/>
        </w:rPr>
      </w:pPr>
    </w:p>
    <w:p w14:paraId="1C85ABF3" w14:textId="77777777" w:rsidR="00790DC5" w:rsidRDefault="00790DC5" w:rsidP="00790DC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aps/>
          <w:color w:val="000000" w:themeColor="text1"/>
          <w:spacing w:val="30"/>
          <w:sz w:val="28"/>
          <w:szCs w:val="28"/>
          <w:lang w:eastAsia="fr-FR"/>
        </w:rPr>
      </w:pPr>
    </w:p>
    <w:p w14:paraId="4F225361" w14:textId="77777777" w:rsidR="000C69A5" w:rsidRDefault="000C69A5" w:rsidP="00592D1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aps/>
          <w:color w:val="000000" w:themeColor="text1"/>
          <w:spacing w:val="30"/>
          <w:sz w:val="24"/>
          <w:szCs w:val="24"/>
          <w:lang w:eastAsia="fr-FR"/>
        </w:rPr>
      </w:pPr>
    </w:p>
    <w:p w14:paraId="72E5A2BA" w14:textId="77777777" w:rsidR="00592D1A" w:rsidRPr="00592D1A" w:rsidRDefault="00592D1A" w:rsidP="00592D1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aps/>
          <w:color w:val="000000" w:themeColor="text1"/>
          <w:spacing w:val="30"/>
          <w:sz w:val="24"/>
          <w:szCs w:val="24"/>
          <w:lang w:eastAsia="fr-FR"/>
        </w:rPr>
      </w:pPr>
      <w:r w:rsidRPr="00592D1A">
        <w:rPr>
          <w:rFonts w:ascii="Arial" w:eastAsia="Times New Roman" w:hAnsi="Arial" w:cs="Arial"/>
          <w:b/>
          <w:bCs/>
          <w:caps/>
          <w:color w:val="000000" w:themeColor="text1"/>
          <w:spacing w:val="30"/>
          <w:sz w:val="24"/>
          <w:szCs w:val="24"/>
          <w:lang w:eastAsia="fr-FR"/>
        </w:rPr>
        <w:t>Vinification &amp; Elevage</w:t>
      </w:r>
    </w:p>
    <w:p w14:paraId="6EA0A863" w14:textId="77777777" w:rsidR="00A037D2" w:rsidRPr="001D64F2" w:rsidRDefault="00BD7961" w:rsidP="001D64F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i/>
          <w:noProof/>
          <w:color w:val="000000" w:themeColor="text1"/>
          <w:spacing w:val="5"/>
          <w:sz w:val="18"/>
          <w:szCs w:val="18"/>
          <w:lang w:eastAsia="fr-FR"/>
        </w:rPr>
      </w:pPr>
      <w:r w:rsidRPr="001D64F2">
        <w:rPr>
          <w:rFonts w:ascii="Arial" w:eastAsia="Times New Roman" w:hAnsi="Arial" w:cs="Arial"/>
          <w:i/>
          <w:noProof/>
          <w:color w:val="000000" w:themeColor="text1"/>
          <w:spacing w:val="5"/>
          <w:sz w:val="18"/>
          <w:szCs w:val="18"/>
          <w:lang w:eastAsia="fr-FR"/>
        </w:rPr>
        <w:t>Après un tri très sévère à la vigne, les raisins de pinot noir sont égrappés à la cuverie, les fruits entiers, non écrasés, subissent une macération à froid pendant une semaine. Ensuite la fermentation, sous température contrôlée se déroule pendant 10 à 15 jours</w:t>
      </w:r>
      <w:r w:rsidR="00A037D2" w:rsidRPr="001D64F2">
        <w:rPr>
          <w:rFonts w:ascii="Arial" w:eastAsia="Times New Roman" w:hAnsi="Arial" w:cs="Arial"/>
          <w:i/>
          <w:noProof/>
          <w:color w:val="000000" w:themeColor="text1"/>
          <w:spacing w:val="5"/>
          <w:sz w:val="18"/>
          <w:szCs w:val="18"/>
          <w:lang w:eastAsia="fr-FR"/>
        </w:rPr>
        <w:t>.</w:t>
      </w:r>
      <w:r w:rsidR="001D64F2">
        <w:rPr>
          <w:rFonts w:ascii="Arial" w:eastAsia="Times New Roman" w:hAnsi="Arial" w:cs="Arial"/>
          <w:i/>
          <w:noProof/>
          <w:color w:val="000000" w:themeColor="text1"/>
          <w:spacing w:val="5"/>
          <w:sz w:val="18"/>
          <w:szCs w:val="18"/>
          <w:lang w:eastAsia="fr-FR"/>
        </w:rPr>
        <w:t xml:space="preserve"> </w:t>
      </w:r>
      <w:r w:rsidR="00A037D2" w:rsidRPr="001D64F2">
        <w:rPr>
          <w:rFonts w:ascii="Arial" w:eastAsia="Times New Roman" w:hAnsi="Arial" w:cs="Arial"/>
          <w:i/>
          <w:noProof/>
          <w:color w:val="000000" w:themeColor="text1"/>
          <w:spacing w:val="5"/>
          <w:sz w:val="18"/>
          <w:szCs w:val="18"/>
          <w:lang w:eastAsia="fr-FR"/>
        </w:rPr>
        <w:t>Cette vinification permet de préserver un maximum les arômes de fruits du pinot noir et d'en mettre en valeur la matière, la concentration, sans en extraire les tanins rustiques.</w:t>
      </w:r>
    </w:p>
    <w:p w14:paraId="2468D0AF" w14:textId="77777777" w:rsidR="00790DC5" w:rsidRPr="001D64F2" w:rsidRDefault="00A037D2" w:rsidP="001D64F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i/>
          <w:noProof/>
          <w:color w:val="000000" w:themeColor="text1"/>
          <w:spacing w:val="5"/>
          <w:sz w:val="18"/>
          <w:szCs w:val="18"/>
          <w:lang w:eastAsia="fr-FR"/>
        </w:rPr>
      </w:pPr>
      <w:r w:rsidRPr="001D64F2">
        <w:rPr>
          <w:rFonts w:ascii="Arial" w:eastAsia="Times New Roman" w:hAnsi="Arial" w:cs="Arial"/>
          <w:i/>
          <w:noProof/>
          <w:color w:val="000000" w:themeColor="text1"/>
          <w:spacing w:val="5"/>
          <w:sz w:val="18"/>
          <w:szCs w:val="18"/>
          <w:lang w:eastAsia="fr-FR"/>
        </w:rPr>
        <w:t>Nos vins évoluent paisiblement dans un somptueux domaine</w:t>
      </w:r>
      <w:r w:rsidR="00C34B10" w:rsidRPr="001D64F2">
        <w:rPr>
          <w:rFonts w:ascii="Arial" w:eastAsia="Times New Roman" w:hAnsi="Arial" w:cs="Arial"/>
          <w:i/>
          <w:noProof/>
          <w:color w:val="000000" w:themeColor="text1"/>
          <w:spacing w:val="5"/>
          <w:sz w:val="18"/>
          <w:szCs w:val="18"/>
          <w:lang w:eastAsia="fr-FR"/>
        </w:rPr>
        <w:t xml:space="preserve"> situé au centre du village de Santenay</w:t>
      </w:r>
      <w:r w:rsidRPr="001D64F2">
        <w:rPr>
          <w:rFonts w:ascii="Arial" w:eastAsia="Times New Roman" w:hAnsi="Arial" w:cs="Arial"/>
          <w:i/>
          <w:noProof/>
          <w:color w:val="000000" w:themeColor="text1"/>
          <w:spacing w:val="5"/>
          <w:sz w:val="18"/>
          <w:szCs w:val="18"/>
          <w:lang w:eastAsia="fr-FR"/>
        </w:rPr>
        <w:t>. Les caves voutées et les conditions qui y règnent, bonifie notre produit.</w:t>
      </w:r>
      <w:r w:rsidR="00C34B10" w:rsidRPr="001D64F2">
        <w:rPr>
          <w:rFonts w:ascii="Arial" w:eastAsia="Times New Roman" w:hAnsi="Arial" w:cs="Arial"/>
          <w:i/>
          <w:noProof/>
          <w:color w:val="000000" w:themeColor="text1"/>
          <w:spacing w:val="5"/>
          <w:sz w:val="18"/>
          <w:szCs w:val="18"/>
          <w:lang w:eastAsia="fr-FR"/>
        </w:rPr>
        <w:t xml:space="preserve"> La mise en bouteille est effectuée avec délicatesse après 12 à 14 mois d'élevage dont 8 à 10 mois en fûts de chêne à 30% neuf.</w:t>
      </w:r>
    </w:p>
    <w:p w14:paraId="641A80A5" w14:textId="77777777" w:rsidR="000C69A5" w:rsidRDefault="000C69A5" w:rsidP="001D64F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aps/>
          <w:color w:val="000000" w:themeColor="text1"/>
          <w:spacing w:val="30"/>
          <w:sz w:val="24"/>
          <w:szCs w:val="24"/>
          <w:lang w:eastAsia="fr-FR"/>
        </w:rPr>
      </w:pPr>
    </w:p>
    <w:p w14:paraId="67C6272F" w14:textId="77777777" w:rsidR="001D64F2" w:rsidRPr="001D64F2" w:rsidRDefault="0053453B" w:rsidP="001D64F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aps/>
          <w:color w:val="000000" w:themeColor="text1"/>
          <w:spacing w:val="30"/>
          <w:sz w:val="24"/>
          <w:szCs w:val="24"/>
          <w:lang w:eastAsia="fr-FR"/>
        </w:rPr>
      </w:pPr>
      <w:r w:rsidRPr="001D64F2">
        <w:rPr>
          <w:rFonts w:ascii="Arial" w:eastAsia="Times New Roman" w:hAnsi="Arial" w:cs="Arial"/>
          <w:b/>
          <w:bCs/>
          <w:caps/>
          <w:color w:val="000000" w:themeColor="text1"/>
          <w:spacing w:val="30"/>
          <w:sz w:val="24"/>
          <w:szCs w:val="24"/>
          <w:lang w:eastAsia="fr-FR"/>
        </w:rPr>
        <w:t>Fiche dégustation</w:t>
      </w:r>
    </w:p>
    <w:p w14:paraId="37DA2FD5" w14:textId="77777777" w:rsidR="001D64F2" w:rsidRDefault="00B44AD4" w:rsidP="001D64F2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</w:pPr>
      <w:r w:rsidRPr="00C0161F">
        <w:rPr>
          <w:rFonts w:ascii="Arial" w:eastAsia="Times New Roman" w:hAnsi="Arial" w:cs="Arial"/>
          <w:i/>
          <w:noProof/>
          <w:color w:val="000000" w:themeColor="text1"/>
          <w:spacing w:val="5"/>
          <w:sz w:val="18"/>
          <w:szCs w:val="18"/>
          <w:lang w:eastAsia="fr-FR"/>
        </w:rPr>
        <w:drawing>
          <wp:inline distT="0" distB="0" distL="0" distR="0" wp14:anchorId="2BCB7CD7" wp14:editId="38811853">
            <wp:extent cx="381000" cy="323850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811"/>
                    <a:stretch/>
                  </pic:blipFill>
                  <pic:spPr bwMode="auto">
                    <a:xfrm>
                      <a:off x="0" y="0"/>
                      <a:ext cx="3810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111AE" w:rsidRPr="006111AE"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  <w:t xml:space="preserve"> </w:t>
      </w:r>
      <w:r w:rsidR="006111AE" w:rsidRPr="006111AE"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  <w:tab/>
      </w:r>
      <w:proofErr w:type="gramStart"/>
      <w:r w:rsidR="0036702F" w:rsidRPr="0036702F"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  <w:t>une</w:t>
      </w:r>
      <w:proofErr w:type="gramEnd"/>
      <w:r w:rsidR="0036702F" w:rsidRPr="0036702F"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  <w:t xml:space="preserve"> robe éclatante et vive, évitant le pourpre assombri mais restant lumineuse et écarlate</w:t>
      </w:r>
      <w:r w:rsidR="0036702F"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  <w:t>.</w:t>
      </w:r>
    </w:p>
    <w:p w14:paraId="4869DE96" w14:textId="77777777" w:rsidR="000C69A5" w:rsidRDefault="000C69A5" w:rsidP="001D64F2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</w:pPr>
    </w:p>
    <w:p w14:paraId="208D0306" w14:textId="77777777" w:rsidR="0036702F" w:rsidRDefault="00B44AD4" w:rsidP="001D64F2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</w:pPr>
      <w:r w:rsidRPr="00C0161F">
        <w:rPr>
          <w:rFonts w:ascii="Arial" w:eastAsia="Times New Roman" w:hAnsi="Arial" w:cs="Arial"/>
          <w:i/>
          <w:noProof/>
          <w:color w:val="000000" w:themeColor="text1"/>
          <w:spacing w:val="5"/>
          <w:sz w:val="18"/>
          <w:szCs w:val="18"/>
          <w:lang w:eastAsia="fr-FR"/>
        </w:rPr>
        <w:drawing>
          <wp:inline distT="0" distB="0" distL="0" distR="0" wp14:anchorId="4B8F0849" wp14:editId="493DB415">
            <wp:extent cx="381000" cy="333375"/>
            <wp:effectExtent l="0" t="0" r="0" b="9525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" t="32996" r="-3" b="29750"/>
                    <a:stretch/>
                  </pic:blipFill>
                  <pic:spPr bwMode="auto">
                    <a:xfrm>
                      <a:off x="0" y="0"/>
                      <a:ext cx="384175" cy="336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111AE" w:rsidRPr="006111AE"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  <w:t xml:space="preserve"> </w:t>
      </w:r>
      <w:r w:rsidR="006111AE" w:rsidRPr="006111AE"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  <w:tab/>
      </w:r>
      <w:r w:rsidR="0036702F" w:rsidRPr="0036702F"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  <w:t>Un nez intense et complexe de framboise, de groseille et de poivre noir.</w:t>
      </w:r>
    </w:p>
    <w:p w14:paraId="5CB9D18C" w14:textId="77777777" w:rsidR="000C69A5" w:rsidRDefault="000C69A5" w:rsidP="001D64F2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</w:pPr>
    </w:p>
    <w:p w14:paraId="5FA8D5ED" w14:textId="77777777" w:rsidR="000015C6" w:rsidRDefault="00B44AD4" w:rsidP="001D64F2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</w:pPr>
      <w:r w:rsidRPr="00C0161F">
        <w:rPr>
          <w:rFonts w:ascii="Arial" w:eastAsia="Times New Roman" w:hAnsi="Arial" w:cs="Arial"/>
          <w:i/>
          <w:noProof/>
          <w:color w:val="000000" w:themeColor="text1"/>
          <w:spacing w:val="5"/>
          <w:sz w:val="18"/>
          <w:szCs w:val="18"/>
          <w:lang w:eastAsia="fr-FR"/>
        </w:rPr>
        <w:drawing>
          <wp:inline distT="0" distB="0" distL="0" distR="0" wp14:anchorId="5F32621E" wp14:editId="2AEB0698">
            <wp:extent cx="381000" cy="304800"/>
            <wp:effectExtent l="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65992" r="-1" b="-53"/>
                    <a:stretch/>
                  </pic:blipFill>
                  <pic:spPr bwMode="auto">
                    <a:xfrm>
                      <a:off x="0" y="0"/>
                      <a:ext cx="3810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111AE" w:rsidRPr="006111AE"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  <w:t xml:space="preserve"> </w:t>
      </w:r>
      <w:r w:rsidR="006111AE" w:rsidRPr="006111AE"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  <w:tab/>
      </w:r>
      <w:proofErr w:type="gramStart"/>
      <w:r w:rsidR="0036702F" w:rsidRPr="0036702F"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  <w:t>une</w:t>
      </w:r>
      <w:proofErr w:type="gramEnd"/>
      <w:r w:rsidR="0036702F" w:rsidRPr="0036702F"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  <w:t xml:space="preserve"> bouche à la fois ample, riche, fruitée en diable, fraîche et bien charpentée par des tanins élégants et veloutés. Un vin complet, au solide potentiel</w:t>
      </w:r>
      <w:r w:rsidR="0036702F"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  <w:t>.</w:t>
      </w:r>
    </w:p>
    <w:p w14:paraId="6B23DEC7" w14:textId="77777777" w:rsidR="0036702F" w:rsidRPr="00C0161F" w:rsidRDefault="0036702F" w:rsidP="001D64F2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</w:pPr>
    </w:p>
    <w:p w14:paraId="5A2677E5" w14:textId="77777777" w:rsidR="000C69A5" w:rsidRDefault="000C69A5" w:rsidP="00790DC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aps/>
          <w:color w:val="000000" w:themeColor="text1"/>
          <w:sz w:val="24"/>
          <w:szCs w:val="24"/>
          <w:lang w:eastAsia="fr-FR"/>
        </w:rPr>
      </w:pPr>
    </w:p>
    <w:p w14:paraId="10D272EC" w14:textId="77777777" w:rsidR="0053453B" w:rsidRDefault="00C0161F" w:rsidP="00790DC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aps/>
          <w:color w:val="000000" w:themeColor="text1"/>
          <w:sz w:val="24"/>
          <w:szCs w:val="24"/>
          <w:lang w:eastAsia="fr-FR"/>
        </w:rPr>
      </w:pPr>
      <w:r w:rsidRPr="001D64F2">
        <w:rPr>
          <w:rFonts w:ascii="Arial" w:eastAsia="Times New Roman" w:hAnsi="Arial" w:cs="Arial"/>
          <w:b/>
          <w:bCs/>
          <w:caps/>
          <w:color w:val="000000" w:themeColor="text1"/>
          <w:sz w:val="24"/>
          <w:szCs w:val="24"/>
          <w:lang w:eastAsia="fr-FR"/>
        </w:rPr>
        <w:t xml:space="preserve">ACCORD </w:t>
      </w:r>
      <w:r w:rsidRPr="001D64F2">
        <w:rPr>
          <w:rFonts w:ascii="Arial" w:eastAsia="Times New Roman" w:hAnsi="Arial" w:cs="Arial"/>
          <w:b/>
          <w:bCs/>
          <w:caps/>
          <w:color w:val="000000" w:themeColor="text1"/>
          <w:spacing w:val="30"/>
          <w:sz w:val="24"/>
          <w:szCs w:val="24"/>
          <w:lang w:eastAsia="fr-FR"/>
        </w:rPr>
        <w:t>METS</w:t>
      </w:r>
      <w:r w:rsidRPr="001D64F2">
        <w:rPr>
          <w:rFonts w:ascii="Arial" w:eastAsia="Times New Roman" w:hAnsi="Arial" w:cs="Arial"/>
          <w:b/>
          <w:bCs/>
          <w:caps/>
          <w:color w:val="000000" w:themeColor="text1"/>
          <w:sz w:val="24"/>
          <w:szCs w:val="24"/>
          <w:lang w:eastAsia="fr-FR"/>
        </w:rPr>
        <w:t xml:space="preserve"> ET VINS</w:t>
      </w:r>
    </w:p>
    <w:p w14:paraId="748F7C55" w14:textId="77777777" w:rsidR="00742544" w:rsidRPr="001D64F2" w:rsidRDefault="00742544" w:rsidP="00790DC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aps/>
          <w:color w:val="000000" w:themeColor="text1"/>
          <w:spacing w:val="5"/>
          <w:sz w:val="24"/>
          <w:szCs w:val="24"/>
          <w:lang w:eastAsia="fr-FR"/>
        </w:rPr>
      </w:pPr>
    </w:p>
    <w:p w14:paraId="3FA1B659" w14:textId="77777777" w:rsidR="00742544" w:rsidRDefault="00742544" w:rsidP="000C69A5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</w:pPr>
      <w:proofErr w:type="gramStart"/>
      <w:r w:rsidRPr="00742544"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  <w:t>volaille</w:t>
      </w:r>
      <w:proofErr w:type="gramEnd"/>
      <w:r w:rsidRPr="00742544"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  <w:t xml:space="preserve"> rôtie, gibier, fr</w:t>
      </w:r>
      <w:r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  <w:t>omages (reblochon, brie),</w:t>
      </w:r>
      <w:r w:rsidRPr="00742544"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  <w:t xml:space="preserve"> charcuterie fine</w:t>
      </w:r>
      <w:r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  <w:t>.</w:t>
      </w:r>
      <w:r w:rsidRPr="00742544"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  <w:t xml:space="preserve"> </w:t>
      </w:r>
    </w:p>
    <w:p w14:paraId="39DD5CB5" w14:textId="77777777" w:rsidR="00742544" w:rsidRDefault="00742544" w:rsidP="00790DC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</w:pPr>
    </w:p>
    <w:p w14:paraId="7C3A6690" w14:textId="77777777" w:rsidR="000C69A5" w:rsidRDefault="000C69A5" w:rsidP="00790DC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</w:pPr>
    </w:p>
    <w:p w14:paraId="677DA835" w14:textId="77777777" w:rsidR="000C69A5" w:rsidRDefault="000C69A5" w:rsidP="000C69A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aps/>
          <w:color w:val="000000" w:themeColor="text1"/>
          <w:sz w:val="24"/>
          <w:szCs w:val="24"/>
          <w:lang w:eastAsia="fr-FR"/>
        </w:rPr>
      </w:pPr>
    </w:p>
    <w:p w14:paraId="5AAAE9DF" w14:textId="77777777" w:rsidR="00790DC5" w:rsidRPr="001D64F2" w:rsidRDefault="00C0161F" w:rsidP="000C69A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aps/>
          <w:color w:val="000000" w:themeColor="text1"/>
          <w:sz w:val="24"/>
          <w:szCs w:val="24"/>
          <w:lang w:eastAsia="fr-FR"/>
        </w:rPr>
      </w:pPr>
      <w:r w:rsidRPr="001D64F2">
        <w:rPr>
          <w:rFonts w:ascii="Arial" w:eastAsia="Times New Roman" w:hAnsi="Arial" w:cs="Arial"/>
          <w:b/>
          <w:bCs/>
          <w:caps/>
          <w:color w:val="000000" w:themeColor="text1"/>
          <w:sz w:val="24"/>
          <w:szCs w:val="24"/>
          <w:lang w:eastAsia="fr-FR"/>
        </w:rPr>
        <w:t>Conseil du sommelier</w:t>
      </w:r>
    </w:p>
    <w:p w14:paraId="69DAEA13" w14:textId="77777777" w:rsidR="001D64F2" w:rsidRDefault="001D64F2" w:rsidP="00790DC5">
      <w:pPr>
        <w:shd w:val="clear" w:color="auto" w:fill="FFFFFF"/>
        <w:spacing w:line="240" w:lineRule="auto"/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</w:pPr>
    </w:p>
    <w:p w14:paraId="0E52C17C" w14:textId="77777777" w:rsidR="005C0750" w:rsidRDefault="0053453B" w:rsidP="00520D94">
      <w:pPr>
        <w:shd w:val="clear" w:color="auto" w:fill="FFFFFF"/>
        <w:spacing w:line="240" w:lineRule="auto"/>
        <w:ind w:firstLine="708"/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</w:pPr>
      <w:r w:rsidRPr="00C0161F"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  <w:t xml:space="preserve">À boire </w:t>
      </w:r>
      <w:proofErr w:type="spellStart"/>
      <w:r w:rsidRPr="00C0161F"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  <w:t>d</w:t>
      </w:r>
      <w:r w:rsidR="00BF1A76"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  <w:t>és</w:t>
      </w:r>
      <w:proofErr w:type="spellEnd"/>
      <w:r w:rsidR="00BF1A76"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  <w:t xml:space="preserve"> maintenant</w:t>
      </w:r>
      <w:r w:rsidRPr="00C0161F"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  <w:t xml:space="preserve"> après un carafage d’</w:t>
      </w:r>
      <w:r w:rsidR="00BF1A76"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  <w:t>une heure. À garder jusqu’en 202</w:t>
      </w:r>
      <w:r w:rsidR="0036702F"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  <w:t>5</w:t>
      </w:r>
      <w:r w:rsidRPr="00C0161F"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  <w:t>. Il arrivera à son</w:t>
      </w:r>
      <w:r w:rsidR="000015C6"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  <w:t xml:space="preserve"> apogée en 20</w:t>
      </w:r>
      <w:r w:rsidR="0036702F"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  <w:t>22</w:t>
      </w:r>
      <w:r w:rsidR="00790DC5"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  <w:t>. Servir à 17°C.</w:t>
      </w:r>
    </w:p>
    <w:p w14:paraId="17D558B6" w14:textId="77777777" w:rsidR="000C69A5" w:rsidRDefault="000C69A5" w:rsidP="00520D94">
      <w:pPr>
        <w:shd w:val="clear" w:color="auto" w:fill="FFFFFF"/>
        <w:spacing w:line="240" w:lineRule="auto"/>
        <w:ind w:firstLine="708"/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</w:pPr>
    </w:p>
    <w:p w14:paraId="6EB90D77" w14:textId="77777777" w:rsidR="000C69A5" w:rsidRDefault="000C69A5" w:rsidP="00520D94">
      <w:pPr>
        <w:shd w:val="clear" w:color="auto" w:fill="FFFFFF"/>
        <w:spacing w:line="240" w:lineRule="auto"/>
        <w:ind w:firstLine="708"/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</w:pPr>
    </w:p>
    <w:p w14:paraId="4C4675C8" w14:textId="77777777" w:rsidR="000C69A5" w:rsidRPr="00A019A9" w:rsidRDefault="000C69A5" w:rsidP="000C69A5">
      <w:pPr>
        <w:shd w:val="clear" w:color="auto" w:fill="FFFFFF"/>
        <w:spacing w:line="480" w:lineRule="auto"/>
        <w:ind w:firstLine="708"/>
        <w:jc w:val="center"/>
        <w:rPr>
          <w:rFonts w:ascii="Arial" w:eastAsia="Times New Roman" w:hAnsi="Arial" w:cs="Arial"/>
          <w:b/>
          <w:color w:val="1F497D" w:themeColor="text2"/>
          <w:spacing w:val="5"/>
          <w:sz w:val="24"/>
          <w:szCs w:val="24"/>
          <w:lang w:eastAsia="fr-FR"/>
        </w:rPr>
      </w:pPr>
      <w:r w:rsidRPr="00A019A9">
        <w:rPr>
          <w:rFonts w:ascii="Arial" w:eastAsia="Times New Roman" w:hAnsi="Arial" w:cs="Arial"/>
          <w:b/>
          <w:color w:val="1F497D" w:themeColor="text2"/>
          <w:spacing w:val="5"/>
          <w:sz w:val="48"/>
          <w:szCs w:val="48"/>
          <w:lang w:eastAsia="fr-FR"/>
        </w:rPr>
        <w:t>C</w:t>
      </w:r>
      <w:r w:rsidRPr="00A019A9">
        <w:rPr>
          <w:rFonts w:ascii="Arial" w:eastAsia="Times New Roman" w:hAnsi="Arial" w:cs="Arial"/>
          <w:b/>
          <w:color w:val="1F497D" w:themeColor="text2"/>
          <w:spacing w:val="5"/>
          <w:sz w:val="28"/>
          <w:szCs w:val="28"/>
          <w:lang w:eastAsia="fr-FR"/>
        </w:rPr>
        <w:t xml:space="preserve">APUANO </w:t>
      </w:r>
      <w:r w:rsidRPr="00A019A9">
        <w:rPr>
          <w:rFonts w:ascii="Arial" w:eastAsia="Times New Roman" w:hAnsi="Arial" w:cs="Arial"/>
          <w:b/>
          <w:color w:val="1F497D" w:themeColor="text2"/>
          <w:spacing w:val="5"/>
          <w:sz w:val="48"/>
          <w:szCs w:val="48"/>
          <w:lang w:eastAsia="fr-FR"/>
        </w:rPr>
        <w:t>-</w:t>
      </w:r>
      <w:r>
        <w:rPr>
          <w:rFonts w:ascii="Arial" w:eastAsia="Times New Roman" w:hAnsi="Arial" w:cs="Arial"/>
          <w:b/>
          <w:color w:val="1F497D" w:themeColor="text2"/>
          <w:spacing w:val="5"/>
          <w:sz w:val="28"/>
          <w:szCs w:val="28"/>
          <w:lang w:eastAsia="fr-FR"/>
        </w:rPr>
        <w:t xml:space="preserve"> </w:t>
      </w:r>
      <w:r w:rsidRPr="00A019A9">
        <w:rPr>
          <w:rFonts w:ascii="Arial" w:eastAsia="Times New Roman" w:hAnsi="Arial" w:cs="Arial"/>
          <w:b/>
          <w:color w:val="1F497D" w:themeColor="text2"/>
          <w:spacing w:val="5"/>
          <w:sz w:val="48"/>
          <w:szCs w:val="48"/>
          <w:lang w:eastAsia="fr-FR"/>
        </w:rPr>
        <w:t>F</w:t>
      </w:r>
      <w:r w:rsidRPr="00A019A9">
        <w:rPr>
          <w:rFonts w:ascii="Arial" w:eastAsia="Times New Roman" w:hAnsi="Arial" w:cs="Arial"/>
          <w:b/>
          <w:color w:val="1F497D" w:themeColor="text2"/>
          <w:spacing w:val="5"/>
          <w:sz w:val="28"/>
          <w:szCs w:val="28"/>
          <w:lang w:eastAsia="fr-FR"/>
        </w:rPr>
        <w:t>ERRERI</w:t>
      </w:r>
      <w:r w:rsidRPr="00A019A9">
        <w:rPr>
          <w:rFonts w:ascii="Arial" w:eastAsia="Times New Roman" w:hAnsi="Arial" w:cs="Arial"/>
          <w:b/>
          <w:color w:val="1F497D" w:themeColor="text2"/>
          <w:spacing w:val="5"/>
          <w:sz w:val="24"/>
          <w:szCs w:val="24"/>
          <w:lang w:eastAsia="fr-FR"/>
        </w:rPr>
        <w:t xml:space="preserve"> </w:t>
      </w:r>
      <w:r>
        <w:rPr>
          <w:rFonts w:ascii="Arial" w:eastAsia="Times New Roman" w:hAnsi="Arial" w:cs="Arial"/>
          <w:b/>
          <w:color w:val="1F497D" w:themeColor="text2"/>
          <w:spacing w:val="5"/>
          <w:sz w:val="24"/>
          <w:szCs w:val="24"/>
          <w:lang w:eastAsia="fr-FR"/>
        </w:rPr>
        <w:t xml:space="preserve"> </w:t>
      </w:r>
      <w:r w:rsidRPr="00A019A9">
        <w:rPr>
          <w:rFonts w:ascii="Arial" w:eastAsia="Times New Roman" w:hAnsi="Arial" w:cs="Arial"/>
          <w:b/>
          <w:color w:val="1F497D" w:themeColor="text2"/>
          <w:spacing w:val="5"/>
          <w:sz w:val="18"/>
          <w:szCs w:val="18"/>
          <w:lang w:eastAsia="fr-FR"/>
        </w:rPr>
        <w:t xml:space="preserve">– 14 RUE CHAUCHIEN – 21590 </w:t>
      </w:r>
      <w:r>
        <w:rPr>
          <w:rFonts w:ascii="Arial" w:eastAsia="Times New Roman" w:hAnsi="Arial" w:cs="Arial"/>
          <w:b/>
          <w:color w:val="1F497D" w:themeColor="text2"/>
          <w:spacing w:val="5"/>
          <w:sz w:val="18"/>
          <w:szCs w:val="18"/>
          <w:lang w:eastAsia="fr-FR"/>
        </w:rPr>
        <w:t xml:space="preserve">SANTENAY </w:t>
      </w:r>
      <w:r w:rsidRPr="00A019A9">
        <w:rPr>
          <w:rFonts w:ascii="Arial" w:eastAsia="Times New Roman" w:hAnsi="Arial" w:cs="Arial"/>
          <w:b/>
          <w:color w:val="1F497D" w:themeColor="text2"/>
          <w:spacing w:val="5"/>
          <w:sz w:val="18"/>
          <w:szCs w:val="18"/>
          <w:lang w:eastAsia="fr-FR"/>
        </w:rPr>
        <w:t>-</w:t>
      </w:r>
      <w:r>
        <w:rPr>
          <w:rFonts w:ascii="Arial" w:eastAsia="Times New Roman" w:hAnsi="Arial" w:cs="Arial"/>
          <w:b/>
          <w:color w:val="1F497D" w:themeColor="text2"/>
          <w:spacing w:val="5"/>
          <w:sz w:val="18"/>
          <w:szCs w:val="18"/>
          <w:lang w:eastAsia="fr-FR"/>
        </w:rPr>
        <w:t xml:space="preserve"> FRANCE -</w:t>
      </w:r>
    </w:p>
    <w:sectPr w:rsidR="000C69A5" w:rsidRPr="00A019A9" w:rsidSect="003859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324978" w14:textId="77777777" w:rsidR="00E81358" w:rsidRDefault="00E81358" w:rsidP="00F1032C">
      <w:pPr>
        <w:spacing w:after="0" w:line="240" w:lineRule="auto"/>
      </w:pPr>
      <w:r>
        <w:separator/>
      </w:r>
    </w:p>
  </w:endnote>
  <w:endnote w:type="continuationSeparator" w:id="0">
    <w:p w14:paraId="38FB9E3D" w14:textId="77777777" w:rsidR="00E81358" w:rsidRDefault="00E81358" w:rsidP="00F10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9FE966" w14:textId="77777777" w:rsidR="00E81358" w:rsidRDefault="00E81358" w:rsidP="00F1032C">
      <w:pPr>
        <w:spacing w:after="0" w:line="240" w:lineRule="auto"/>
      </w:pPr>
      <w:r>
        <w:separator/>
      </w:r>
    </w:p>
  </w:footnote>
  <w:footnote w:type="continuationSeparator" w:id="0">
    <w:p w14:paraId="43D284AE" w14:textId="77777777" w:rsidR="00E81358" w:rsidRDefault="00E81358" w:rsidP="00F103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2343FD"/>
    <w:multiLevelType w:val="multilevel"/>
    <w:tmpl w:val="25F20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42F6E81"/>
    <w:multiLevelType w:val="multilevel"/>
    <w:tmpl w:val="33968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53B"/>
    <w:rsid w:val="000015C6"/>
    <w:rsid w:val="000420BC"/>
    <w:rsid w:val="00090101"/>
    <w:rsid w:val="000C69A5"/>
    <w:rsid w:val="001728BD"/>
    <w:rsid w:val="001D64F2"/>
    <w:rsid w:val="00267EC8"/>
    <w:rsid w:val="002F5F92"/>
    <w:rsid w:val="00313869"/>
    <w:rsid w:val="0036702F"/>
    <w:rsid w:val="00385911"/>
    <w:rsid w:val="003A2F6A"/>
    <w:rsid w:val="00475B6F"/>
    <w:rsid w:val="00520D94"/>
    <w:rsid w:val="0053453B"/>
    <w:rsid w:val="00592D1A"/>
    <w:rsid w:val="005C0750"/>
    <w:rsid w:val="005D0263"/>
    <w:rsid w:val="006111AE"/>
    <w:rsid w:val="00655A46"/>
    <w:rsid w:val="006C41C8"/>
    <w:rsid w:val="006D06C2"/>
    <w:rsid w:val="00736B21"/>
    <w:rsid w:val="00742544"/>
    <w:rsid w:val="00790DC5"/>
    <w:rsid w:val="009E431C"/>
    <w:rsid w:val="00A037D2"/>
    <w:rsid w:val="00B44AD4"/>
    <w:rsid w:val="00BD7961"/>
    <w:rsid w:val="00BF1A76"/>
    <w:rsid w:val="00C0161F"/>
    <w:rsid w:val="00C34B10"/>
    <w:rsid w:val="00CA150B"/>
    <w:rsid w:val="00CB4E4D"/>
    <w:rsid w:val="00D75762"/>
    <w:rsid w:val="00DA47B3"/>
    <w:rsid w:val="00E81358"/>
    <w:rsid w:val="00F1032C"/>
    <w:rsid w:val="00F63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D39AA"/>
  <w15:docId w15:val="{DC7AC589-5725-4E5D-909A-3C1A396B7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34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453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103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1032C"/>
  </w:style>
  <w:style w:type="paragraph" w:styleId="Pieddepage">
    <w:name w:val="footer"/>
    <w:basedOn w:val="Normal"/>
    <w:link w:val="PieddepageCar"/>
    <w:uiPriority w:val="99"/>
    <w:unhideWhenUsed/>
    <w:rsid w:val="00F103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103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58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14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1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88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69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27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436344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31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152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368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8114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93368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03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699790">
                                          <w:marLeft w:val="0"/>
                                          <w:marRight w:val="0"/>
                                          <w:marTop w:val="4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4885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3692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7415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1378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9324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7305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714631">
                                  <w:marLeft w:val="0"/>
                                  <w:marRight w:val="0"/>
                                  <w:marTop w:val="7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527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5044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2232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954366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304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8171421">
                                      <w:marLeft w:val="0"/>
                                      <w:marRight w:val="0"/>
                                      <w:marTop w:val="288"/>
                                      <w:marBottom w:val="28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0740696">
                                      <w:marLeft w:val="0"/>
                                      <w:marRight w:val="0"/>
                                      <w:marTop w:val="288"/>
                                      <w:marBottom w:val="28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3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4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405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3374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9306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47569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231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998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884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195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1367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667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7316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95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4478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155555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38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5232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687428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91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3497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7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73886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331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86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18951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568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047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887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510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07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003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3564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9633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88564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5632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767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27172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143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4235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76435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223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27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02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7241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195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222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01559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9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5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0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74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71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649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087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74797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049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582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4602199">
                                          <w:marLeft w:val="-300"/>
                                          <w:marRight w:val="-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673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0913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7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26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0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048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555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81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46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9822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763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3299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9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0456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29213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9810335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4522332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392E4-35C3-4E29-95AF-7A71E49D1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Capuano</dc:creator>
  <cp:lastModifiedBy>john capuano john</cp:lastModifiedBy>
  <cp:revision>3</cp:revision>
  <dcterms:created xsi:type="dcterms:W3CDTF">2020-07-16T12:01:00Z</dcterms:created>
  <dcterms:modified xsi:type="dcterms:W3CDTF">2020-07-16T12:02:00Z</dcterms:modified>
</cp:coreProperties>
</file>