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BA4D" w14:textId="77777777" w:rsidR="004540B7" w:rsidRDefault="004540B7" w:rsidP="003F10CB">
      <w:pPr>
        <w:jc w:val="center"/>
        <w:rPr>
          <w:b/>
          <w:sz w:val="20"/>
          <w:u w:val="single"/>
        </w:rPr>
      </w:pPr>
    </w:p>
    <w:p w14:paraId="3F4D149C" w14:textId="77777777" w:rsidR="00A97144" w:rsidRDefault="00A97144" w:rsidP="003F10CB">
      <w:pPr>
        <w:jc w:val="center"/>
        <w:rPr>
          <w:sz w:val="28"/>
          <w:u w:val="single"/>
        </w:rPr>
      </w:pPr>
    </w:p>
    <w:p w14:paraId="0B1C6916" w14:textId="77777777" w:rsidR="00A97144" w:rsidRDefault="00A97144" w:rsidP="003F10CB">
      <w:pPr>
        <w:jc w:val="center"/>
        <w:rPr>
          <w:sz w:val="28"/>
          <w:u w:val="single"/>
        </w:rPr>
      </w:pPr>
    </w:p>
    <w:p w14:paraId="5BF81E3F" w14:textId="77777777" w:rsidR="00A67F3B" w:rsidRDefault="00A67F3B" w:rsidP="003F10CB">
      <w:pPr>
        <w:jc w:val="center"/>
        <w:rPr>
          <w:sz w:val="28"/>
          <w:u w:val="single"/>
        </w:rPr>
      </w:pPr>
    </w:p>
    <w:p w14:paraId="58AD4C00" w14:textId="77777777" w:rsidR="00A67F3B" w:rsidRDefault="00A67F3B" w:rsidP="003F10CB">
      <w:pPr>
        <w:jc w:val="center"/>
        <w:rPr>
          <w:sz w:val="28"/>
          <w:u w:val="single"/>
        </w:rPr>
      </w:pPr>
    </w:p>
    <w:p w14:paraId="0B49722C" w14:textId="220516F8" w:rsidR="00FA6D15" w:rsidRDefault="00FA6D15" w:rsidP="003F10CB">
      <w:pPr>
        <w:jc w:val="center"/>
        <w:rPr>
          <w:b/>
          <w:sz w:val="20"/>
        </w:rPr>
      </w:pPr>
      <w:r w:rsidRPr="00FA6D15">
        <w:rPr>
          <w:sz w:val="28"/>
          <w:u w:val="single"/>
        </w:rPr>
        <w:t>Cuvée</w:t>
      </w:r>
      <w:proofErr w:type="gramStart"/>
      <w:r>
        <w:rPr>
          <w:b/>
          <w:sz w:val="20"/>
          <w:u w:val="single"/>
        </w:rPr>
        <w:t xml:space="preserve">   </w:t>
      </w:r>
      <w:r w:rsidR="00E85253" w:rsidRPr="00E85253">
        <w:rPr>
          <w:b/>
          <w:sz w:val="20"/>
          <w:u w:val="single"/>
        </w:rPr>
        <w:t>«</w:t>
      </w:r>
      <w:proofErr w:type="gramEnd"/>
      <w:r w:rsidR="00E85253" w:rsidRPr="00E85253">
        <w:rPr>
          <w:b/>
          <w:sz w:val="20"/>
          <w:u w:val="single"/>
        </w:rPr>
        <w:t> </w:t>
      </w:r>
      <w:r w:rsidR="00A97144">
        <w:rPr>
          <w:b/>
          <w:sz w:val="28"/>
          <w:u w:val="single"/>
        </w:rPr>
        <w:t xml:space="preserve">MOULIN </w:t>
      </w:r>
      <w:r w:rsidR="000A20AE">
        <w:rPr>
          <w:b/>
          <w:sz w:val="28"/>
          <w:u w:val="single"/>
        </w:rPr>
        <w:t xml:space="preserve">DE </w:t>
      </w:r>
      <w:r w:rsidR="00A97144">
        <w:rPr>
          <w:b/>
          <w:sz w:val="28"/>
          <w:u w:val="single"/>
        </w:rPr>
        <w:t>GUINGOU</w:t>
      </w:r>
      <w:r w:rsidR="00E85253" w:rsidRPr="00FA6D15">
        <w:rPr>
          <w:b/>
          <w:sz w:val="28"/>
          <w:u w:val="single"/>
        </w:rPr>
        <w:t> </w:t>
      </w:r>
      <w:r w:rsidR="00E85253" w:rsidRPr="00E85253">
        <w:rPr>
          <w:b/>
          <w:sz w:val="20"/>
          <w:u w:val="single"/>
        </w:rPr>
        <w:t>» :</w:t>
      </w:r>
      <w:r w:rsidR="003F10CB">
        <w:rPr>
          <w:b/>
          <w:sz w:val="20"/>
        </w:rPr>
        <w:t xml:space="preserve"> </w:t>
      </w:r>
    </w:p>
    <w:p w14:paraId="1BADB11E" w14:textId="10A9050C" w:rsidR="00A67F3B" w:rsidRDefault="00A67F3B" w:rsidP="003F10CB">
      <w:pPr>
        <w:jc w:val="center"/>
        <w:rPr>
          <w:b/>
          <w:sz w:val="20"/>
        </w:rPr>
      </w:pPr>
    </w:p>
    <w:p w14:paraId="7170890A" w14:textId="49A56406" w:rsidR="00FA6D15" w:rsidRDefault="00FA6D15" w:rsidP="003F10CB">
      <w:pPr>
        <w:jc w:val="center"/>
        <w:rPr>
          <w:b/>
          <w:sz w:val="20"/>
        </w:rPr>
      </w:pPr>
      <w:r>
        <w:rPr>
          <w:b/>
          <w:sz w:val="20"/>
        </w:rPr>
        <w:t>Vin rouge en conversion biologique (</w:t>
      </w:r>
      <w:r w:rsidR="000A20AE">
        <w:rPr>
          <w:b/>
          <w:sz w:val="20"/>
        </w:rPr>
        <w:t>3</w:t>
      </w:r>
      <w:r>
        <w:rPr>
          <w:b/>
          <w:sz w:val="20"/>
        </w:rPr>
        <w:t xml:space="preserve"> </w:t>
      </w:r>
      <w:proofErr w:type="spellStart"/>
      <w:r>
        <w:rPr>
          <w:b/>
          <w:sz w:val="20"/>
        </w:rPr>
        <w:t>ème</w:t>
      </w:r>
      <w:proofErr w:type="spellEnd"/>
      <w:r>
        <w:rPr>
          <w:b/>
          <w:sz w:val="20"/>
        </w:rPr>
        <w:t xml:space="preserve"> année)</w:t>
      </w:r>
    </w:p>
    <w:p w14:paraId="054626DE" w14:textId="6E48B08F" w:rsidR="00A97144" w:rsidRDefault="00A97144" w:rsidP="003F10CB">
      <w:pPr>
        <w:jc w:val="center"/>
        <w:rPr>
          <w:sz w:val="20"/>
        </w:rPr>
      </w:pPr>
    </w:p>
    <w:p w14:paraId="6F4DCB37" w14:textId="66A45E13" w:rsidR="00A67F3B" w:rsidRDefault="00A67F3B" w:rsidP="003F10CB">
      <w:pPr>
        <w:jc w:val="center"/>
        <w:rPr>
          <w:sz w:val="20"/>
        </w:rPr>
      </w:pPr>
    </w:p>
    <w:p w14:paraId="167A0281" w14:textId="04D364F3" w:rsidR="00A97144" w:rsidRDefault="00231F5B" w:rsidP="00A97144">
      <w:pPr>
        <w:rPr>
          <w:b/>
          <w:sz w:val="20"/>
          <w:u w:val="single"/>
        </w:rPr>
      </w:pPr>
      <w:r w:rsidRPr="00231F5B">
        <w:rPr>
          <w:noProof/>
          <w:sz w:val="20"/>
        </w:rPr>
        <w:drawing>
          <wp:anchor distT="0" distB="0" distL="114300" distR="114300" simplePos="0" relativeHeight="251658240" behindDoc="0" locked="0" layoutInCell="1" allowOverlap="1" wp14:anchorId="3BE58BA2" wp14:editId="4A7EBC0A">
            <wp:simplePos x="0" y="0"/>
            <wp:positionH relativeFrom="margin">
              <wp:posOffset>434340</wp:posOffset>
            </wp:positionH>
            <wp:positionV relativeFrom="margin">
              <wp:posOffset>1818005</wp:posOffset>
            </wp:positionV>
            <wp:extent cx="1512004" cy="4886960"/>
            <wp:effectExtent l="0" t="0" r="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2004" cy="4886960"/>
                    </a:xfrm>
                    <a:prstGeom prst="rect">
                      <a:avLst/>
                    </a:prstGeom>
                  </pic:spPr>
                </pic:pic>
              </a:graphicData>
            </a:graphic>
          </wp:anchor>
        </w:drawing>
      </w:r>
    </w:p>
    <w:p w14:paraId="61BEDCB6" w14:textId="77777777" w:rsidR="00A97144" w:rsidRDefault="00A97144" w:rsidP="00FF693F">
      <w:pPr>
        <w:ind w:left="4253"/>
        <w:rPr>
          <w:sz w:val="20"/>
        </w:rPr>
      </w:pPr>
      <w:r>
        <w:rPr>
          <w:sz w:val="20"/>
        </w:rPr>
        <w:t>Les cépages : Mourvèdre 60%, Grenache 30%, Carignan macération carbonique.</w:t>
      </w:r>
    </w:p>
    <w:p w14:paraId="722627C0" w14:textId="77777777" w:rsidR="00A97144" w:rsidRDefault="00A97144" w:rsidP="00FF693F">
      <w:pPr>
        <w:ind w:left="4253"/>
        <w:rPr>
          <w:sz w:val="20"/>
        </w:rPr>
      </w:pPr>
    </w:p>
    <w:p w14:paraId="3CCFF7B2" w14:textId="77777777" w:rsidR="00A97144" w:rsidRDefault="00A97144" w:rsidP="00FF693F">
      <w:pPr>
        <w:ind w:left="4253"/>
        <w:rPr>
          <w:sz w:val="20"/>
        </w:rPr>
      </w:pPr>
    </w:p>
    <w:p w14:paraId="115E46C0" w14:textId="5C6812BA" w:rsidR="00A97144" w:rsidRDefault="00A97144" w:rsidP="00FF693F">
      <w:pPr>
        <w:ind w:left="4253"/>
        <w:rPr>
          <w:sz w:val="20"/>
        </w:rPr>
      </w:pPr>
      <w:r>
        <w:rPr>
          <w:sz w:val="20"/>
        </w:rPr>
        <w:t>Vin rouge haut de gamme à garder.</w:t>
      </w:r>
    </w:p>
    <w:p w14:paraId="68CCFA7B" w14:textId="77777777" w:rsidR="00A97144" w:rsidRDefault="00A97144" w:rsidP="00FF693F">
      <w:pPr>
        <w:ind w:left="4253"/>
        <w:rPr>
          <w:sz w:val="20"/>
        </w:rPr>
      </w:pPr>
    </w:p>
    <w:p w14:paraId="1AB22C82" w14:textId="77777777" w:rsidR="00A97144" w:rsidRDefault="00A97144" w:rsidP="00FF693F">
      <w:pPr>
        <w:ind w:left="4253"/>
        <w:rPr>
          <w:sz w:val="20"/>
        </w:rPr>
      </w:pPr>
    </w:p>
    <w:p w14:paraId="7E713A2E" w14:textId="77777777" w:rsidR="000A20AE" w:rsidRDefault="00A97144" w:rsidP="00FF693F">
      <w:pPr>
        <w:ind w:left="4253"/>
        <w:rPr>
          <w:sz w:val="20"/>
        </w:rPr>
      </w:pPr>
      <w:r>
        <w:rPr>
          <w:sz w:val="20"/>
        </w:rPr>
        <w:t xml:space="preserve">Commentaire de dégustation de notre œnologue Claire </w:t>
      </w:r>
      <w:proofErr w:type="spellStart"/>
      <w:r>
        <w:rPr>
          <w:sz w:val="20"/>
        </w:rPr>
        <w:t>Menneteau</w:t>
      </w:r>
      <w:proofErr w:type="spellEnd"/>
      <w:r>
        <w:rPr>
          <w:sz w:val="20"/>
        </w:rPr>
        <w:t> : « Très belle robe intense, aux reflets Grenat.</w:t>
      </w:r>
    </w:p>
    <w:p w14:paraId="0831353F" w14:textId="77777777" w:rsidR="000A20AE" w:rsidRDefault="000A20AE" w:rsidP="00FF693F">
      <w:pPr>
        <w:ind w:left="4253"/>
        <w:rPr>
          <w:sz w:val="20"/>
        </w:rPr>
      </w:pPr>
    </w:p>
    <w:p w14:paraId="40623950" w14:textId="58D1EB00" w:rsidR="00A97144" w:rsidRDefault="00A97144" w:rsidP="00FF693F">
      <w:pPr>
        <w:ind w:left="4253"/>
        <w:rPr>
          <w:sz w:val="20"/>
        </w:rPr>
      </w:pPr>
      <w:r>
        <w:rPr>
          <w:sz w:val="20"/>
        </w:rPr>
        <w:t>D’abord ce qui nous attire dans ce vin c’est ce nez puissant. Il évoque toute la générosité du sud, avec des arômes épicés, de garrigue (thym, romarin) et les fruits noirs tels que la prune, la mûre et le cassis.</w:t>
      </w:r>
    </w:p>
    <w:p w14:paraId="01C9062D" w14:textId="77777777" w:rsidR="000A20AE" w:rsidRDefault="000A20AE" w:rsidP="00FF693F">
      <w:pPr>
        <w:ind w:left="4253"/>
        <w:rPr>
          <w:sz w:val="20"/>
        </w:rPr>
      </w:pPr>
    </w:p>
    <w:p w14:paraId="133D93D9" w14:textId="77777777" w:rsidR="00A97144" w:rsidRDefault="00A97144" w:rsidP="00FF693F">
      <w:pPr>
        <w:ind w:left="4253"/>
        <w:rPr>
          <w:sz w:val="20"/>
        </w:rPr>
      </w:pPr>
      <w:r>
        <w:rPr>
          <w:sz w:val="20"/>
        </w:rPr>
        <w:t>La bouche conserve cette alliance de puissance et de fraicheur, en plus de cet éclat juvénile.</w:t>
      </w:r>
    </w:p>
    <w:p w14:paraId="3C5DA0E2" w14:textId="77777777" w:rsidR="009748E0" w:rsidRPr="003F10CB" w:rsidRDefault="00A97144" w:rsidP="00FF693F">
      <w:pPr>
        <w:ind w:left="4253"/>
        <w:rPr>
          <w:sz w:val="20"/>
        </w:rPr>
      </w:pPr>
      <w:r>
        <w:rPr>
          <w:sz w:val="20"/>
        </w:rPr>
        <w:t>Le potentiel de garde de ce vin est évident. Vous pouvez l’apprécier avec une daube de taureau, un magret de canard ou un tajine de veau aux pruneaux.»</w:t>
      </w:r>
    </w:p>
    <w:sectPr w:rsidR="009748E0" w:rsidRPr="003F10CB" w:rsidSect="006B371E">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C12F" w14:textId="77777777" w:rsidR="00044C0B" w:rsidRDefault="00044C0B">
      <w:r>
        <w:separator/>
      </w:r>
    </w:p>
  </w:endnote>
  <w:endnote w:type="continuationSeparator" w:id="0">
    <w:p w14:paraId="1FA0CA9A" w14:textId="77777777" w:rsidR="00044C0B" w:rsidRDefault="0004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ACB9" w14:textId="77777777" w:rsidR="00B05A52" w:rsidRPr="00DE41AA" w:rsidRDefault="00B05A52" w:rsidP="00DE41AA">
    <w:pPr>
      <w:pStyle w:val="Footer"/>
      <w:tabs>
        <w:tab w:val="clear" w:pos="9072"/>
        <w:tab w:val="decimal" w:pos="4536"/>
        <w:tab w:val="left" w:pos="7371"/>
      </w:tabs>
      <w:rPr>
        <w:sz w:val="18"/>
      </w:rPr>
    </w:pPr>
    <w:r w:rsidRPr="00DE41AA">
      <w:rPr>
        <w:sz w:val="18"/>
      </w:rPr>
      <w:t xml:space="preserve">SCEA Domaine Alquier Desplats </w:t>
    </w:r>
    <w:proofErr w:type="spellStart"/>
    <w:r w:rsidRPr="00DE41AA">
      <w:rPr>
        <w:sz w:val="18"/>
      </w:rPr>
      <w:t>Degros</w:t>
    </w:r>
    <w:proofErr w:type="spellEnd"/>
    <w:r>
      <w:rPr>
        <w:sz w:val="18"/>
      </w:rPr>
      <w:tab/>
    </w:r>
    <w:r>
      <w:rPr>
        <w:sz w:val="18"/>
      </w:rPr>
      <w:tab/>
      <w:t>Siret : RC 828 610 220</w:t>
    </w:r>
  </w:p>
  <w:p w14:paraId="07BCEDB5" w14:textId="77777777" w:rsidR="00B05A52" w:rsidRPr="00DE41AA" w:rsidRDefault="00B05A52">
    <w:pPr>
      <w:pStyle w:val="Footer"/>
      <w:rPr>
        <w:sz w:val="18"/>
      </w:rPr>
    </w:pPr>
    <w:r w:rsidRPr="00DE41AA">
      <w:rPr>
        <w:sz w:val="18"/>
      </w:rPr>
      <w:t xml:space="preserve">165, route de </w:t>
    </w:r>
    <w:proofErr w:type="spellStart"/>
    <w:r w:rsidRPr="00DE41AA">
      <w:rPr>
        <w:sz w:val="18"/>
      </w:rPr>
      <w:t>Pézènes</w:t>
    </w:r>
    <w:proofErr w:type="spellEnd"/>
    <w:r w:rsidRPr="00DE41AA">
      <w:rPr>
        <w:sz w:val="18"/>
      </w:rPr>
      <w:t xml:space="preserve"> Les Mines 34600 Faugères</w:t>
    </w:r>
    <w:r>
      <w:rPr>
        <w:sz w:val="18"/>
      </w:rPr>
      <w:tab/>
    </w:r>
    <w:r>
      <w:rPr>
        <w:sz w:val="18"/>
      </w:rPr>
      <w:tab/>
      <w:t>tel : 06 58 32 85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66EC" w14:textId="77777777" w:rsidR="00044C0B" w:rsidRDefault="00044C0B">
      <w:r>
        <w:separator/>
      </w:r>
    </w:p>
  </w:footnote>
  <w:footnote w:type="continuationSeparator" w:id="0">
    <w:p w14:paraId="2A634636" w14:textId="77777777" w:rsidR="00044C0B" w:rsidRDefault="0004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DB27" w14:textId="77777777" w:rsidR="00B05A52" w:rsidRDefault="00B05A52" w:rsidP="00470827">
    <w:pPr>
      <w:pStyle w:val="Header"/>
      <w:ind w:left="3402"/>
    </w:pPr>
    <w:r w:rsidRPr="003C30FF">
      <w:rPr>
        <w:noProof/>
      </w:rPr>
      <w:drawing>
        <wp:inline distT="0" distB="0" distL="0" distR="0" wp14:anchorId="6BDC7C9A" wp14:editId="04A50C4C">
          <wp:extent cx="1391031" cy="1111600"/>
          <wp:effectExtent l="25400" t="0" r="596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79" cy="1111318"/>
                  </a:xfrm>
                  <a:prstGeom prst="rect">
                    <a:avLst/>
                  </a:prstGeom>
                  <a:noFill/>
                  <a:ln w="9525">
                    <a:noFill/>
                    <a:miter lim="800000"/>
                    <a:headEnd/>
                    <a:tailEnd/>
                  </a:ln>
                </pic:spPr>
              </pic:pic>
            </a:graphicData>
          </a:graphic>
        </wp:inline>
      </w:drawing>
    </w:r>
  </w:p>
  <w:p w14:paraId="599235EB" w14:textId="77777777" w:rsidR="00B05A52" w:rsidRPr="008B5CC6" w:rsidRDefault="00B05A52" w:rsidP="00470827">
    <w:pPr>
      <w:pStyle w:val="Header"/>
      <w:tabs>
        <w:tab w:val="left" w:pos="709"/>
      </w:tabs>
      <w:ind w:left="3402"/>
      <w:rPr>
        <w:b/>
        <w:color w:val="7F7F7F" w:themeColor="text1" w:themeTint="80"/>
      </w:rPr>
    </w:pPr>
    <w:r w:rsidRPr="008B5CC6">
      <w:rPr>
        <w:b/>
        <w:color w:val="7F7F7F" w:themeColor="text1" w:themeTint="80"/>
      </w:rPr>
      <w:tab/>
      <w:t>Domaine</w:t>
    </w:r>
  </w:p>
  <w:p w14:paraId="592B4E8A" w14:textId="77777777" w:rsidR="00B05A52" w:rsidRPr="008B5CC6" w:rsidRDefault="00B05A52" w:rsidP="00470827">
    <w:pPr>
      <w:pStyle w:val="Header"/>
      <w:tabs>
        <w:tab w:val="left" w:pos="284"/>
      </w:tabs>
      <w:ind w:left="3402"/>
      <w:rPr>
        <w:b/>
        <w:color w:val="7F7F7F" w:themeColor="text1" w:themeTint="80"/>
      </w:rPr>
    </w:pPr>
    <w:r w:rsidRPr="008B5CC6">
      <w:rPr>
        <w:b/>
        <w:color w:val="7F7F7F" w:themeColor="text1" w:themeTint="80"/>
      </w:rPr>
      <w:tab/>
      <w:t>Florence Alquier</w:t>
    </w:r>
  </w:p>
  <w:p w14:paraId="6D70D9A0" w14:textId="77777777" w:rsidR="00B05A52" w:rsidRDefault="00B05A52" w:rsidP="00470827">
    <w:pPr>
      <w:pStyle w:val="Header"/>
      <w:ind w:left="637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25"/>
    <w:rsid w:val="00034108"/>
    <w:rsid w:val="00044C0B"/>
    <w:rsid w:val="000A20AE"/>
    <w:rsid w:val="00100AE5"/>
    <w:rsid w:val="001B2105"/>
    <w:rsid w:val="001D5889"/>
    <w:rsid w:val="00202AE4"/>
    <w:rsid w:val="00213C88"/>
    <w:rsid w:val="00231F5B"/>
    <w:rsid w:val="00260077"/>
    <w:rsid w:val="002D619F"/>
    <w:rsid w:val="003309A5"/>
    <w:rsid w:val="003A605F"/>
    <w:rsid w:val="003F10CB"/>
    <w:rsid w:val="00416E43"/>
    <w:rsid w:val="004277FD"/>
    <w:rsid w:val="004540B7"/>
    <w:rsid w:val="00470827"/>
    <w:rsid w:val="005905A9"/>
    <w:rsid w:val="005A4FEB"/>
    <w:rsid w:val="005C6967"/>
    <w:rsid w:val="005F2619"/>
    <w:rsid w:val="00616AAC"/>
    <w:rsid w:val="00631B0B"/>
    <w:rsid w:val="006A52BE"/>
    <w:rsid w:val="006B371E"/>
    <w:rsid w:val="006C78D2"/>
    <w:rsid w:val="006D2BC1"/>
    <w:rsid w:val="007234BC"/>
    <w:rsid w:val="00761160"/>
    <w:rsid w:val="007C540D"/>
    <w:rsid w:val="007E4A72"/>
    <w:rsid w:val="00841774"/>
    <w:rsid w:val="008C77A4"/>
    <w:rsid w:val="009748E0"/>
    <w:rsid w:val="009E0D50"/>
    <w:rsid w:val="00A03E9E"/>
    <w:rsid w:val="00A67F3B"/>
    <w:rsid w:val="00A8185D"/>
    <w:rsid w:val="00A97144"/>
    <w:rsid w:val="00AF47DF"/>
    <w:rsid w:val="00B05A52"/>
    <w:rsid w:val="00B729A8"/>
    <w:rsid w:val="00BC42B5"/>
    <w:rsid w:val="00BE18B4"/>
    <w:rsid w:val="00BE7FAD"/>
    <w:rsid w:val="00BF6125"/>
    <w:rsid w:val="00C30458"/>
    <w:rsid w:val="00C30826"/>
    <w:rsid w:val="00C96DF9"/>
    <w:rsid w:val="00CA3CEF"/>
    <w:rsid w:val="00CB3C45"/>
    <w:rsid w:val="00D13DF7"/>
    <w:rsid w:val="00D25FA5"/>
    <w:rsid w:val="00D76357"/>
    <w:rsid w:val="00DE41AA"/>
    <w:rsid w:val="00E14EC0"/>
    <w:rsid w:val="00E17E4E"/>
    <w:rsid w:val="00E6300B"/>
    <w:rsid w:val="00E85253"/>
    <w:rsid w:val="00EC6752"/>
    <w:rsid w:val="00F75C22"/>
    <w:rsid w:val="00FA6D15"/>
    <w:rsid w:val="00FF18C8"/>
    <w:rsid w:val="00FF5BB1"/>
    <w:rsid w:val="00FF693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FB6C"/>
  <w15:docId w15:val="{B9F2E83D-A418-6E46-AB37-0DF1F3C1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1AA"/>
    <w:pPr>
      <w:tabs>
        <w:tab w:val="center" w:pos="4536"/>
        <w:tab w:val="right" w:pos="9072"/>
      </w:tabs>
    </w:pPr>
  </w:style>
  <w:style w:type="character" w:customStyle="1" w:styleId="HeaderChar">
    <w:name w:val="Header Char"/>
    <w:basedOn w:val="DefaultParagraphFont"/>
    <w:link w:val="Header"/>
    <w:uiPriority w:val="99"/>
    <w:semiHidden/>
    <w:rsid w:val="00DE41AA"/>
  </w:style>
  <w:style w:type="paragraph" w:styleId="Footer">
    <w:name w:val="footer"/>
    <w:basedOn w:val="Normal"/>
    <w:link w:val="FooterChar"/>
    <w:uiPriority w:val="99"/>
    <w:semiHidden/>
    <w:unhideWhenUsed/>
    <w:rsid w:val="00DE41AA"/>
    <w:pPr>
      <w:tabs>
        <w:tab w:val="center" w:pos="4536"/>
        <w:tab w:val="right" w:pos="9072"/>
      </w:tabs>
    </w:pPr>
  </w:style>
  <w:style w:type="character" w:customStyle="1" w:styleId="FooterChar">
    <w:name w:val="Footer Char"/>
    <w:basedOn w:val="DefaultParagraphFont"/>
    <w:link w:val="Footer"/>
    <w:uiPriority w:val="99"/>
    <w:semiHidden/>
    <w:rsid w:val="00DE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235">
      <w:bodyDiv w:val="1"/>
      <w:marLeft w:val="0"/>
      <w:marRight w:val="0"/>
      <w:marTop w:val="0"/>
      <w:marBottom w:val="0"/>
      <w:divBdr>
        <w:top w:val="none" w:sz="0" w:space="0" w:color="auto"/>
        <w:left w:val="none" w:sz="0" w:space="0" w:color="auto"/>
        <w:bottom w:val="none" w:sz="0" w:space="0" w:color="auto"/>
        <w:right w:val="none" w:sz="0" w:space="0" w:color="auto"/>
      </w:divBdr>
    </w:div>
    <w:div w:id="375852924">
      <w:bodyDiv w:val="1"/>
      <w:marLeft w:val="0"/>
      <w:marRight w:val="0"/>
      <w:marTop w:val="0"/>
      <w:marBottom w:val="0"/>
      <w:divBdr>
        <w:top w:val="none" w:sz="0" w:space="0" w:color="auto"/>
        <w:left w:val="none" w:sz="0" w:space="0" w:color="auto"/>
        <w:bottom w:val="none" w:sz="0" w:space="0" w:color="auto"/>
        <w:right w:val="none" w:sz="0" w:space="0" w:color="auto"/>
      </w:divBdr>
    </w:div>
    <w:div w:id="935137328">
      <w:bodyDiv w:val="1"/>
      <w:marLeft w:val="0"/>
      <w:marRight w:val="0"/>
      <w:marTop w:val="0"/>
      <w:marBottom w:val="0"/>
      <w:divBdr>
        <w:top w:val="none" w:sz="0" w:space="0" w:color="auto"/>
        <w:left w:val="none" w:sz="0" w:space="0" w:color="auto"/>
        <w:bottom w:val="none" w:sz="0" w:space="0" w:color="auto"/>
        <w:right w:val="none" w:sz="0" w:space="0" w:color="auto"/>
      </w:divBdr>
    </w:div>
    <w:div w:id="1752703519">
      <w:bodyDiv w:val="1"/>
      <w:marLeft w:val="0"/>
      <w:marRight w:val="0"/>
      <w:marTop w:val="0"/>
      <w:marBottom w:val="0"/>
      <w:divBdr>
        <w:top w:val="none" w:sz="0" w:space="0" w:color="auto"/>
        <w:left w:val="none" w:sz="0" w:space="0" w:color="auto"/>
        <w:bottom w:val="none" w:sz="0" w:space="0" w:color="auto"/>
        <w:right w:val="none" w:sz="0" w:space="0" w:color="auto"/>
      </w:divBdr>
    </w:div>
    <w:div w:id="1783919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659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2D2EMC</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Desplats</dc:creator>
  <cp:keywords/>
  <cp:lastModifiedBy>Emmanuelle Lucet</cp:lastModifiedBy>
  <cp:revision>2</cp:revision>
  <cp:lastPrinted>2019-10-23T17:32:00Z</cp:lastPrinted>
  <dcterms:created xsi:type="dcterms:W3CDTF">2022-06-08T07:27:00Z</dcterms:created>
  <dcterms:modified xsi:type="dcterms:W3CDTF">2022-06-08T07:27:00Z</dcterms:modified>
</cp:coreProperties>
</file>