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72CC" w14:textId="1CEDF8EE" w:rsidR="00FA6D15" w:rsidRDefault="00FA6D15" w:rsidP="00033835">
      <w:pPr>
        <w:jc w:val="center"/>
        <w:rPr>
          <w:b/>
          <w:sz w:val="20"/>
        </w:rPr>
      </w:pPr>
      <w:r w:rsidRPr="00FA6D15">
        <w:rPr>
          <w:sz w:val="28"/>
          <w:u w:val="single"/>
        </w:rPr>
        <w:t>Cuvée</w:t>
      </w:r>
      <w:proofErr w:type="gramStart"/>
      <w:r>
        <w:rPr>
          <w:b/>
          <w:sz w:val="20"/>
          <w:u w:val="single"/>
        </w:rPr>
        <w:t xml:space="preserve">   </w:t>
      </w:r>
      <w:r w:rsidR="00E85253" w:rsidRPr="00E85253">
        <w:rPr>
          <w:b/>
          <w:sz w:val="20"/>
          <w:u w:val="single"/>
        </w:rPr>
        <w:t>«</w:t>
      </w:r>
      <w:proofErr w:type="gramEnd"/>
      <w:r w:rsidR="00E85253" w:rsidRPr="00E85253">
        <w:rPr>
          <w:b/>
          <w:sz w:val="20"/>
          <w:u w:val="single"/>
        </w:rPr>
        <w:t> </w:t>
      </w:r>
      <w:r w:rsidR="00E85253" w:rsidRPr="00FA6D15">
        <w:rPr>
          <w:b/>
          <w:sz w:val="28"/>
          <w:u w:val="single"/>
        </w:rPr>
        <w:t>Rieutord </w:t>
      </w:r>
      <w:r w:rsidR="00E85253" w:rsidRPr="00E85253">
        <w:rPr>
          <w:b/>
          <w:sz w:val="20"/>
          <w:u w:val="single"/>
        </w:rPr>
        <w:t>» :</w:t>
      </w:r>
    </w:p>
    <w:p w14:paraId="6350B594" w14:textId="294EBFDD" w:rsidR="00A67F3B" w:rsidRDefault="00A07443" w:rsidP="003F10CB">
      <w:pPr>
        <w:jc w:val="center"/>
        <w:rPr>
          <w:b/>
          <w:sz w:val="20"/>
        </w:rPr>
      </w:pPr>
      <w:r w:rsidRPr="00E11407">
        <w:rPr>
          <w:noProof/>
          <w:sz w:val="20"/>
          <w:szCs w:val="20"/>
          <w:lang w:val="en-US"/>
        </w:rPr>
        <w:drawing>
          <wp:anchor distT="0" distB="0" distL="114300" distR="114300" simplePos="0" relativeHeight="251658240" behindDoc="0" locked="0" layoutInCell="1" allowOverlap="1" wp14:anchorId="039D5D83" wp14:editId="3C08CC24">
            <wp:simplePos x="0" y="0"/>
            <wp:positionH relativeFrom="margin">
              <wp:posOffset>4681855</wp:posOffset>
            </wp:positionH>
            <wp:positionV relativeFrom="margin">
              <wp:posOffset>857453</wp:posOffset>
            </wp:positionV>
            <wp:extent cx="1167130" cy="3768090"/>
            <wp:effectExtent l="0" t="0" r="127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7130" cy="3768090"/>
                    </a:xfrm>
                    <a:prstGeom prst="rect">
                      <a:avLst/>
                    </a:prstGeom>
                  </pic:spPr>
                </pic:pic>
              </a:graphicData>
            </a:graphic>
          </wp:anchor>
        </w:drawing>
      </w:r>
    </w:p>
    <w:p w14:paraId="2A52D4D2" w14:textId="37C6F060" w:rsidR="00FA6D15" w:rsidRDefault="00FA6D15" w:rsidP="003F10CB">
      <w:pPr>
        <w:jc w:val="center"/>
        <w:rPr>
          <w:b/>
          <w:sz w:val="20"/>
        </w:rPr>
      </w:pPr>
      <w:r>
        <w:rPr>
          <w:b/>
          <w:sz w:val="20"/>
        </w:rPr>
        <w:t xml:space="preserve">Vin rouge en conversion biologique (2 </w:t>
      </w:r>
      <w:proofErr w:type="spellStart"/>
      <w:r>
        <w:rPr>
          <w:b/>
          <w:sz w:val="20"/>
        </w:rPr>
        <w:t>ème</w:t>
      </w:r>
      <w:proofErr w:type="spellEnd"/>
      <w:r>
        <w:rPr>
          <w:b/>
          <w:sz w:val="20"/>
        </w:rPr>
        <w:t xml:space="preserve"> année)</w:t>
      </w:r>
    </w:p>
    <w:p w14:paraId="46BB55E7" w14:textId="6549DFA7" w:rsidR="00A67F3B" w:rsidRPr="00E11407" w:rsidRDefault="00A67F3B" w:rsidP="003F10CB">
      <w:pPr>
        <w:jc w:val="center"/>
      </w:pPr>
    </w:p>
    <w:p w14:paraId="1BDB620D" w14:textId="720FECD0" w:rsidR="003F10CB" w:rsidRPr="00E11407" w:rsidRDefault="00E85253" w:rsidP="003F10CB">
      <w:pPr>
        <w:jc w:val="center"/>
        <w:rPr>
          <w:noProof/>
        </w:rPr>
      </w:pPr>
      <w:proofErr w:type="gramStart"/>
      <w:r w:rsidRPr="00E11407">
        <w:t>médaille</w:t>
      </w:r>
      <w:proofErr w:type="gramEnd"/>
      <w:r w:rsidRPr="00E11407">
        <w:t xml:space="preserve"> d’or au concours des Vignerons Indépendants</w:t>
      </w:r>
      <w:r w:rsidR="003F10CB" w:rsidRPr="00E11407">
        <w:rPr>
          <w:noProof/>
        </w:rPr>
        <w:t xml:space="preserve"> </w:t>
      </w:r>
      <w:r w:rsidR="00FA6D15" w:rsidRPr="00E11407">
        <w:rPr>
          <w:noProof/>
        </w:rPr>
        <w:t>2018</w:t>
      </w:r>
    </w:p>
    <w:p w14:paraId="4A4D4C1D" w14:textId="73A07A1E" w:rsidR="00E85253" w:rsidRPr="00E11407" w:rsidRDefault="003F10CB" w:rsidP="00E85253">
      <w:pPr>
        <w:jc w:val="center"/>
        <w:rPr>
          <w:noProof/>
        </w:rPr>
      </w:pPr>
      <w:r w:rsidRPr="00E11407">
        <w:rPr>
          <w:noProof/>
        </w:rPr>
        <w:t>Note :14/20 « Le Rouge et le Blanc n°135 »</w:t>
      </w:r>
    </w:p>
    <w:p w14:paraId="17AA6089" w14:textId="192B32F6" w:rsidR="00A67F3B" w:rsidRPr="00E11407" w:rsidRDefault="00A67F3B"/>
    <w:p w14:paraId="7E4624D5" w14:textId="18EF1365" w:rsidR="00E85253" w:rsidRDefault="00E85253">
      <w:r w:rsidRPr="00E11407">
        <w:t>Les cépages : Syrah 50%, Carignan macération carbonique 30%, Grenache 15%, Mourvèdre 5%.</w:t>
      </w:r>
    </w:p>
    <w:p w14:paraId="26C7B71A" w14:textId="77777777" w:rsidR="00A07443" w:rsidRPr="00E11407" w:rsidRDefault="00A07443"/>
    <w:p w14:paraId="3E18B47E" w14:textId="77777777" w:rsidR="00033835" w:rsidRPr="00033835" w:rsidRDefault="00033835" w:rsidP="00033835">
      <w:pPr>
        <w:jc w:val="center"/>
      </w:pPr>
      <w:r w:rsidRPr="00033835">
        <w:t>Vin rouge haut de gamme à boire (à carafer) et vin de garde en même temps.</w:t>
      </w:r>
    </w:p>
    <w:p w14:paraId="54D124A2" w14:textId="77777777" w:rsidR="00033835" w:rsidRPr="00033835" w:rsidRDefault="00033835" w:rsidP="00033835">
      <w:pPr>
        <w:jc w:val="center"/>
      </w:pPr>
    </w:p>
    <w:p w14:paraId="7677330A" w14:textId="77777777" w:rsidR="00033835" w:rsidRPr="00033835" w:rsidRDefault="00033835" w:rsidP="00033835">
      <w:r w:rsidRPr="00033835">
        <w:t xml:space="preserve">Commentaire de dégustation de notre œnologue Claire </w:t>
      </w:r>
      <w:proofErr w:type="spellStart"/>
      <w:r w:rsidRPr="00033835">
        <w:t>Menneteau</w:t>
      </w:r>
      <w:proofErr w:type="spellEnd"/>
      <w:r w:rsidRPr="00033835">
        <w:t> : « Robe sombre, sur des teintes pourpres. Le nez est élégant, complexe sur des notes graphites, balsamiques (térébinthe, mangue) et florales. Cette élégance se retrouve dans le déroulement de la bouche. Vous avez là toutes les promesses de finesse d’un vin de Faugères avec la structure qui sied aux grands vins !</w:t>
      </w:r>
    </w:p>
    <w:p w14:paraId="55EDFED1" w14:textId="77777777" w:rsidR="00033835" w:rsidRPr="00033835" w:rsidRDefault="00033835" w:rsidP="00033835">
      <w:r w:rsidRPr="00033835">
        <w:t>Les tanins poudrés subliment les arômes de ces terroirs de schiste.</w:t>
      </w:r>
    </w:p>
    <w:p w14:paraId="26557F41" w14:textId="77777777" w:rsidR="00033835" w:rsidRPr="00033835" w:rsidRDefault="00033835" w:rsidP="00033835">
      <w:r w:rsidRPr="00033835">
        <w:t>Afin d’accompagner ce vin, vous pouvez déguster un gigot d’agneau de 7h, une côte de bœuf braisée, ou une canette rôtie. »</w:t>
      </w:r>
    </w:p>
    <w:p w14:paraId="46B877B0" w14:textId="44F71362" w:rsidR="009748E0" w:rsidRPr="00033835" w:rsidRDefault="009748E0" w:rsidP="00E11407">
      <w:pPr>
        <w:rPr>
          <w:sz w:val="20"/>
          <w:szCs w:val="20"/>
        </w:rPr>
      </w:pPr>
    </w:p>
    <w:p w14:paraId="137BD186" w14:textId="54B0C010" w:rsidR="00A07443" w:rsidRPr="00A07443" w:rsidRDefault="00A07443" w:rsidP="00A07443">
      <w:pPr>
        <w:rPr>
          <w:lang w:val="en-US"/>
        </w:rPr>
      </w:pPr>
      <w:proofErr w:type="spellStart"/>
      <w:proofErr w:type="gramStart"/>
      <w:r w:rsidRPr="00A07443">
        <w:rPr>
          <w:lang w:val="en-US"/>
        </w:rPr>
        <w:t>Rieutord</w:t>
      </w:r>
      <w:proofErr w:type="spellEnd"/>
      <w:r w:rsidRPr="00A07443">
        <w:rPr>
          <w:lang w:val="en-US"/>
        </w:rPr>
        <w:t> </w:t>
      </w:r>
      <w:r>
        <w:rPr>
          <w:lang w:val="en-US"/>
        </w:rPr>
        <w:t xml:space="preserve"> TOP</w:t>
      </w:r>
      <w:proofErr w:type="gramEnd"/>
      <w:r>
        <w:rPr>
          <w:lang w:val="en-US"/>
        </w:rPr>
        <w:t xml:space="preserve"> 100 </w:t>
      </w:r>
      <w:r w:rsidRPr="00A07443">
        <w:rPr>
          <w:lang w:val="en-US"/>
        </w:rPr>
        <w:t>:</w:t>
      </w:r>
      <w:r w:rsidRPr="00A07443">
        <w:rPr>
          <w:sz w:val="20"/>
          <w:szCs w:val="20"/>
          <w:lang w:val="en-US"/>
        </w:rPr>
        <w:t xml:space="preserve"> </w:t>
      </w:r>
    </w:p>
    <w:p w14:paraId="69B32714" w14:textId="77777777" w:rsidR="00A07443" w:rsidRDefault="00A07443" w:rsidP="00A07443">
      <w:pPr>
        <w:rPr>
          <w:rFonts w:eastAsia="Times New Roman" w:cs="Arial"/>
          <w:color w:val="000000"/>
          <w:shd w:val="clear" w:color="auto" w:fill="FFFFFF"/>
          <w:lang w:val="en-US"/>
        </w:rPr>
      </w:pPr>
      <w:proofErr w:type="gramStart"/>
      <w:r>
        <w:rPr>
          <w:rFonts w:eastAsia="Times New Roman" w:cs="Arial"/>
          <w:color w:val="000000"/>
          <w:shd w:val="clear" w:color="auto" w:fill="FFFFFF"/>
          <w:lang w:val="en-US"/>
        </w:rPr>
        <w:t xml:space="preserve">Morning </w:t>
      </w:r>
      <w:r w:rsidRPr="00A07443">
        <w:rPr>
          <w:rFonts w:eastAsia="Times New Roman" w:cs="Arial"/>
          <w:color w:val="000000"/>
          <w:shd w:val="clear" w:color="auto" w:fill="FFFFFF"/>
          <w:lang w:val="en-US"/>
        </w:rPr>
        <w:t>:</w:t>
      </w:r>
      <w:proofErr w:type="gramEnd"/>
      <w:r w:rsidRPr="00A07443">
        <w:rPr>
          <w:rFonts w:eastAsia="Times New Roman" w:cs="Arial"/>
          <w:color w:val="000000"/>
          <w:shd w:val="clear" w:color="auto" w:fill="FFFFFF"/>
          <w:lang w:val="en-US"/>
        </w:rPr>
        <w:t xml:space="preserve"> Prettily perfumed with black cherries, richly rounded fruit, nicely balanced.</w:t>
      </w:r>
    </w:p>
    <w:p w14:paraId="254848A2" w14:textId="76C8C464" w:rsidR="00E11407" w:rsidRDefault="00A07443" w:rsidP="00A07443">
      <w:pPr>
        <w:rPr>
          <w:rFonts w:eastAsia="Times New Roman" w:cs="Arial"/>
          <w:color w:val="000000"/>
          <w:shd w:val="clear" w:color="auto" w:fill="FFFFFF"/>
          <w:lang w:val="en-US"/>
        </w:rPr>
      </w:pPr>
      <w:proofErr w:type="gramStart"/>
      <w:r>
        <w:rPr>
          <w:rFonts w:eastAsia="Times New Roman" w:cs="Arial"/>
          <w:color w:val="000000"/>
          <w:shd w:val="clear" w:color="auto" w:fill="FFFFFF"/>
          <w:lang w:val="en-US"/>
        </w:rPr>
        <w:t xml:space="preserve">Afternoon </w:t>
      </w:r>
      <w:r w:rsidRPr="00A07443">
        <w:rPr>
          <w:rFonts w:eastAsia="Times New Roman" w:cs="Arial"/>
          <w:color w:val="000000"/>
          <w:shd w:val="clear" w:color="auto" w:fill="FFFFFF"/>
          <w:lang w:val="en-US"/>
        </w:rPr>
        <w:t>:</w:t>
      </w:r>
      <w:proofErr w:type="gramEnd"/>
      <w:r w:rsidRPr="00A07443">
        <w:rPr>
          <w:rFonts w:eastAsia="Times New Roman" w:cs="Arial"/>
          <w:color w:val="000000"/>
          <w:shd w:val="clear" w:color="auto" w:fill="FFFFFF"/>
          <w:lang w:val="en-US"/>
        </w:rPr>
        <w:t xml:space="preserve"> Blackberries fruit, floral, black-olive tapenade. Silky texture and then a charge of robust tannins on the finish.</w:t>
      </w:r>
    </w:p>
    <w:p w14:paraId="0F231D81" w14:textId="4C089F1A" w:rsidR="009E4A60" w:rsidRDefault="009E4A60" w:rsidP="00A07443">
      <w:pPr>
        <w:rPr>
          <w:rFonts w:eastAsia="Times New Roman" w:cs="Arial"/>
          <w:color w:val="000000"/>
          <w:shd w:val="clear" w:color="auto" w:fill="FFFFFF"/>
          <w:lang w:val="en-US"/>
        </w:rPr>
      </w:pPr>
    </w:p>
    <w:p w14:paraId="26E7DF4D" w14:textId="1BC4FD42" w:rsidR="009E4A60" w:rsidRPr="00A07443" w:rsidRDefault="00033835" w:rsidP="00A07443">
      <w:pPr>
        <w:rPr>
          <w:lang w:val="en-US"/>
        </w:rPr>
      </w:pPr>
      <w:r w:rsidRPr="00A07443">
        <w:rPr>
          <w:noProof/>
          <w:sz w:val="20"/>
          <w:szCs w:val="20"/>
          <w:lang w:val="en-US"/>
        </w:rPr>
        <w:drawing>
          <wp:anchor distT="0" distB="0" distL="114300" distR="114300" simplePos="0" relativeHeight="251659264" behindDoc="0" locked="0" layoutInCell="1" allowOverlap="1" wp14:anchorId="686D4023" wp14:editId="513492DA">
            <wp:simplePos x="0" y="0"/>
            <wp:positionH relativeFrom="margin">
              <wp:posOffset>3571240</wp:posOffset>
            </wp:positionH>
            <wp:positionV relativeFrom="margin">
              <wp:posOffset>5429250</wp:posOffset>
            </wp:positionV>
            <wp:extent cx="1498600" cy="1485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98600" cy="1485900"/>
                    </a:xfrm>
                    <a:prstGeom prst="rect">
                      <a:avLst/>
                    </a:prstGeom>
                  </pic:spPr>
                </pic:pic>
              </a:graphicData>
            </a:graphic>
          </wp:anchor>
        </w:drawing>
      </w:r>
      <w:r w:rsidR="009E4A60" w:rsidRPr="009E4A60">
        <w:rPr>
          <w:noProof/>
          <w:lang w:val="en-US"/>
        </w:rPr>
        <w:drawing>
          <wp:inline distT="0" distB="0" distL="0" distR="0" wp14:anchorId="165894FA" wp14:editId="51925073">
            <wp:extent cx="2809624" cy="186720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9450" cy="1893675"/>
                    </a:xfrm>
                    <a:prstGeom prst="rect">
                      <a:avLst/>
                    </a:prstGeom>
                  </pic:spPr>
                </pic:pic>
              </a:graphicData>
            </a:graphic>
          </wp:inline>
        </w:drawing>
      </w:r>
    </w:p>
    <w:sectPr w:rsidR="009E4A60" w:rsidRPr="00A07443" w:rsidSect="006B371E">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0A49" w14:textId="77777777" w:rsidR="00E26ECE" w:rsidRDefault="00E26ECE">
      <w:r>
        <w:separator/>
      </w:r>
    </w:p>
  </w:endnote>
  <w:endnote w:type="continuationSeparator" w:id="0">
    <w:p w14:paraId="0D07BC33" w14:textId="77777777" w:rsidR="00E26ECE" w:rsidRDefault="00E2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F5E1" w14:textId="77777777" w:rsidR="00B05A52" w:rsidRPr="00DE41AA" w:rsidRDefault="00B05A52" w:rsidP="00DE41AA">
    <w:pPr>
      <w:pStyle w:val="Footer"/>
      <w:tabs>
        <w:tab w:val="clear" w:pos="9072"/>
        <w:tab w:val="decimal" w:pos="4536"/>
        <w:tab w:val="left" w:pos="7371"/>
      </w:tabs>
      <w:rPr>
        <w:sz w:val="18"/>
      </w:rPr>
    </w:pPr>
    <w:r w:rsidRPr="00DE41AA">
      <w:rPr>
        <w:sz w:val="18"/>
      </w:rPr>
      <w:t xml:space="preserve">SCEA Domaine Alquier Desplats </w:t>
    </w:r>
    <w:proofErr w:type="spellStart"/>
    <w:r w:rsidRPr="00DE41AA">
      <w:rPr>
        <w:sz w:val="18"/>
      </w:rPr>
      <w:t>Degros</w:t>
    </w:r>
    <w:proofErr w:type="spellEnd"/>
    <w:r>
      <w:rPr>
        <w:sz w:val="18"/>
      </w:rPr>
      <w:tab/>
    </w:r>
    <w:r>
      <w:rPr>
        <w:sz w:val="18"/>
      </w:rPr>
      <w:tab/>
      <w:t>Siret : RC 828 610 220</w:t>
    </w:r>
  </w:p>
  <w:p w14:paraId="5001868C" w14:textId="77777777" w:rsidR="00B05A52" w:rsidRPr="00DE41AA" w:rsidRDefault="00B05A52">
    <w:pPr>
      <w:pStyle w:val="Footer"/>
      <w:rPr>
        <w:sz w:val="18"/>
      </w:rPr>
    </w:pPr>
    <w:r w:rsidRPr="00DE41AA">
      <w:rPr>
        <w:sz w:val="18"/>
      </w:rPr>
      <w:t xml:space="preserve">165, route de </w:t>
    </w:r>
    <w:proofErr w:type="spellStart"/>
    <w:r w:rsidRPr="00DE41AA">
      <w:rPr>
        <w:sz w:val="18"/>
      </w:rPr>
      <w:t>Pézènes</w:t>
    </w:r>
    <w:proofErr w:type="spellEnd"/>
    <w:r w:rsidRPr="00DE41AA">
      <w:rPr>
        <w:sz w:val="18"/>
      </w:rPr>
      <w:t xml:space="preserve"> Les Mines 34600 Faugères</w:t>
    </w:r>
    <w:r>
      <w:rPr>
        <w:sz w:val="18"/>
      </w:rPr>
      <w:tab/>
    </w:r>
    <w:r>
      <w:rPr>
        <w:sz w:val="18"/>
      </w:rPr>
      <w:tab/>
      <w:t xml:space="preserve">tel : </w:t>
    </w:r>
    <w:r w:rsidR="004228BE">
      <w:rPr>
        <w:sz w:val="18"/>
      </w:rPr>
      <w:t xml:space="preserve">06 01 78 4329 / </w:t>
    </w:r>
    <w:r>
      <w:rPr>
        <w:sz w:val="18"/>
      </w:rPr>
      <w:t>06 58 32 85 19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6989" w14:textId="77777777" w:rsidR="00E26ECE" w:rsidRDefault="00E26ECE">
      <w:r>
        <w:separator/>
      </w:r>
    </w:p>
  </w:footnote>
  <w:footnote w:type="continuationSeparator" w:id="0">
    <w:p w14:paraId="20FBA949" w14:textId="77777777" w:rsidR="00E26ECE" w:rsidRDefault="00E2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0BAA" w14:textId="77777777" w:rsidR="00B05A52" w:rsidRDefault="00B05A52" w:rsidP="00470827">
    <w:pPr>
      <w:pStyle w:val="Header"/>
      <w:ind w:left="3402"/>
    </w:pPr>
    <w:r w:rsidRPr="003C30FF">
      <w:rPr>
        <w:noProof/>
      </w:rPr>
      <w:drawing>
        <wp:inline distT="0" distB="0" distL="0" distR="0" wp14:anchorId="50ECE373" wp14:editId="2ADE8580">
          <wp:extent cx="1391031" cy="1111600"/>
          <wp:effectExtent l="25400" t="0" r="596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79" cy="1111318"/>
                  </a:xfrm>
                  <a:prstGeom prst="rect">
                    <a:avLst/>
                  </a:prstGeom>
                  <a:noFill/>
                  <a:ln w="9525">
                    <a:noFill/>
                    <a:miter lim="800000"/>
                    <a:headEnd/>
                    <a:tailEnd/>
                  </a:ln>
                </pic:spPr>
              </pic:pic>
            </a:graphicData>
          </a:graphic>
        </wp:inline>
      </w:drawing>
    </w:r>
  </w:p>
  <w:p w14:paraId="50C637D9" w14:textId="77777777" w:rsidR="00B05A52" w:rsidRPr="008B5CC6" w:rsidRDefault="00B05A52" w:rsidP="00470827">
    <w:pPr>
      <w:pStyle w:val="Header"/>
      <w:tabs>
        <w:tab w:val="left" w:pos="709"/>
      </w:tabs>
      <w:ind w:left="3402"/>
      <w:rPr>
        <w:b/>
        <w:color w:val="7F7F7F" w:themeColor="text1" w:themeTint="80"/>
      </w:rPr>
    </w:pPr>
    <w:r w:rsidRPr="008B5CC6">
      <w:rPr>
        <w:b/>
        <w:color w:val="7F7F7F" w:themeColor="text1" w:themeTint="80"/>
      </w:rPr>
      <w:tab/>
      <w:t>Domaine</w:t>
    </w:r>
  </w:p>
  <w:p w14:paraId="5F59576C" w14:textId="77777777" w:rsidR="00B05A52" w:rsidRPr="008B5CC6" w:rsidRDefault="00B05A52" w:rsidP="00470827">
    <w:pPr>
      <w:pStyle w:val="Header"/>
      <w:tabs>
        <w:tab w:val="left" w:pos="284"/>
      </w:tabs>
      <w:ind w:left="3402"/>
      <w:rPr>
        <w:b/>
        <w:color w:val="7F7F7F" w:themeColor="text1" w:themeTint="80"/>
      </w:rPr>
    </w:pPr>
    <w:r w:rsidRPr="008B5CC6">
      <w:rPr>
        <w:b/>
        <w:color w:val="7F7F7F" w:themeColor="text1" w:themeTint="80"/>
      </w:rPr>
      <w:tab/>
      <w:t>Florence Alquier</w:t>
    </w:r>
  </w:p>
  <w:p w14:paraId="017BB10A" w14:textId="77777777" w:rsidR="00B05A52" w:rsidRDefault="00B05A52" w:rsidP="00470827">
    <w:pPr>
      <w:pStyle w:val="Header"/>
      <w:ind w:left="637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25"/>
    <w:rsid w:val="00033835"/>
    <w:rsid w:val="00034108"/>
    <w:rsid w:val="00100AE5"/>
    <w:rsid w:val="001B2105"/>
    <w:rsid w:val="001D5889"/>
    <w:rsid w:val="00202AE4"/>
    <w:rsid w:val="00260077"/>
    <w:rsid w:val="002D619F"/>
    <w:rsid w:val="00317BA1"/>
    <w:rsid w:val="003309A5"/>
    <w:rsid w:val="003A605F"/>
    <w:rsid w:val="003F10CB"/>
    <w:rsid w:val="00416E43"/>
    <w:rsid w:val="004228BE"/>
    <w:rsid w:val="004277FD"/>
    <w:rsid w:val="004540B7"/>
    <w:rsid w:val="00470827"/>
    <w:rsid w:val="005A4FEB"/>
    <w:rsid w:val="005C6967"/>
    <w:rsid w:val="005F2619"/>
    <w:rsid w:val="00616AAC"/>
    <w:rsid w:val="00631B0B"/>
    <w:rsid w:val="006B371E"/>
    <w:rsid w:val="006C78D2"/>
    <w:rsid w:val="007234BC"/>
    <w:rsid w:val="00761160"/>
    <w:rsid w:val="007A783E"/>
    <w:rsid w:val="007E4A72"/>
    <w:rsid w:val="00841774"/>
    <w:rsid w:val="008C77A4"/>
    <w:rsid w:val="00906049"/>
    <w:rsid w:val="009748E0"/>
    <w:rsid w:val="009E0D50"/>
    <w:rsid w:val="009E4A60"/>
    <w:rsid w:val="00A07443"/>
    <w:rsid w:val="00A67F3B"/>
    <w:rsid w:val="00A8185D"/>
    <w:rsid w:val="00AF47DF"/>
    <w:rsid w:val="00B05A52"/>
    <w:rsid w:val="00B729A8"/>
    <w:rsid w:val="00BC42B5"/>
    <w:rsid w:val="00BE18B4"/>
    <w:rsid w:val="00BE7FAD"/>
    <w:rsid w:val="00BF6125"/>
    <w:rsid w:val="00C30458"/>
    <w:rsid w:val="00C30826"/>
    <w:rsid w:val="00C96DF9"/>
    <w:rsid w:val="00CA3CEF"/>
    <w:rsid w:val="00CB3C45"/>
    <w:rsid w:val="00D13DF7"/>
    <w:rsid w:val="00D25FA5"/>
    <w:rsid w:val="00D76357"/>
    <w:rsid w:val="00DE41AA"/>
    <w:rsid w:val="00E11407"/>
    <w:rsid w:val="00E14EC0"/>
    <w:rsid w:val="00E17E4E"/>
    <w:rsid w:val="00E26ECE"/>
    <w:rsid w:val="00E35DFB"/>
    <w:rsid w:val="00E6300B"/>
    <w:rsid w:val="00E85253"/>
    <w:rsid w:val="00EC6752"/>
    <w:rsid w:val="00F75C22"/>
    <w:rsid w:val="00FA6D15"/>
    <w:rsid w:val="00FE4D3F"/>
    <w:rsid w:val="00FF18C8"/>
    <w:rsid w:val="00FF5BB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4F50"/>
  <w15:docId w15:val="{0D709DBA-2402-AB4E-965C-2BEC2E3E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1AA"/>
    <w:pPr>
      <w:tabs>
        <w:tab w:val="center" w:pos="4536"/>
        <w:tab w:val="right" w:pos="9072"/>
      </w:tabs>
    </w:pPr>
  </w:style>
  <w:style w:type="character" w:customStyle="1" w:styleId="HeaderChar">
    <w:name w:val="Header Char"/>
    <w:basedOn w:val="DefaultParagraphFont"/>
    <w:link w:val="Header"/>
    <w:uiPriority w:val="99"/>
    <w:semiHidden/>
    <w:rsid w:val="00DE41AA"/>
  </w:style>
  <w:style w:type="paragraph" w:styleId="Footer">
    <w:name w:val="footer"/>
    <w:basedOn w:val="Normal"/>
    <w:link w:val="FooterChar"/>
    <w:uiPriority w:val="99"/>
    <w:semiHidden/>
    <w:unhideWhenUsed/>
    <w:rsid w:val="00DE41AA"/>
    <w:pPr>
      <w:tabs>
        <w:tab w:val="center" w:pos="4536"/>
        <w:tab w:val="right" w:pos="9072"/>
      </w:tabs>
    </w:pPr>
  </w:style>
  <w:style w:type="character" w:customStyle="1" w:styleId="FooterChar">
    <w:name w:val="Footer Char"/>
    <w:basedOn w:val="DefaultParagraphFont"/>
    <w:link w:val="Footer"/>
    <w:uiPriority w:val="99"/>
    <w:semiHidden/>
    <w:rsid w:val="00DE41AA"/>
  </w:style>
  <w:style w:type="paragraph" w:styleId="HTMLPreformatted">
    <w:name w:val="HTML Preformatted"/>
    <w:basedOn w:val="Normal"/>
    <w:link w:val="HTMLPreformattedChar"/>
    <w:uiPriority w:val="99"/>
    <w:semiHidden/>
    <w:unhideWhenUsed/>
    <w:rsid w:val="00E11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1407"/>
    <w:rPr>
      <w:rFonts w:ascii="Courier New" w:eastAsia="Times New Roman" w:hAnsi="Courier New" w:cs="Courier New"/>
      <w:sz w:val="20"/>
      <w:szCs w:val="20"/>
    </w:rPr>
  </w:style>
  <w:style w:type="character" w:customStyle="1" w:styleId="y2iqfc">
    <w:name w:val="y2iqfc"/>
    <w:basedOn w:val="DefaultParagraphFont"/>
    <w:rsid w:val="00E1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235">
      <w:bodyDiv w:val="1"/>
      <w:marLeft w:val="0"/>
      <w:marRight w:val="0"/>
      <w:marTop w:val="0"/>
      <w:marBottom w:val="0"/>
      <w:divBdr>
        <w:top w:val="none" w:sz="0" w:space="0" w:color="auto"/>
        <w:left w:val="none" w:sz="0" w:space="0" w:color="auto"/>
        <w:bottom w:val="none" w:sz="0" w:space="0" w:color="auto"/>
        <w:right w:val="none" w:sz="0" w:space="0" w:color="auto"/>
      </w:divBdr>
    </w:div>
    <w:div w:id="375852924">
      <w:bodyDiv w:val="1"/>
      <w:marLeft w:val="0"/>
      <w:marRight w:val="0"/>
      <w:marTop w:val="0"/>
      <w:marBottom w:val="0"/>
      <w:divBdr>
        <w:top w:val="none" w:sz="0" w:space="0" w:color="auto"/>
        <w:left w:val="none" w:sz="0" w:space="0" w:color="auto"/>
        <w:bottom w:val="none" w:sz="0" w:space="0" w:color="auto"/>
        <w:right w:val="none" w:sz="0" w:space="0" w:color="auto"/>
      </w:divBdr>
    </w:div>
    <w:div w:id="738556774">
      <w:bodyDiv w:val="1"/>
      <w:marLeft w:val="0"/>
      <w:marRight w:val="0"/>
      <w:marTop w:val="0"/>
      <w:marBottom w:val="0"/>
      <w:divBdr>
        <w:top w:val="none" w:sz="0" w:space="0" w:color="auto"/>
        <w:left w:val="none" w:sz="0" w:space="0" w:color="auto"/>
        <w:bottom w:val="none" w:sz="0" w:space="0" w:color="auto"/>
        <w:right w:val="none" w:sz="0" w:space="0" w:color="auto"/>
      </w:divBdr>
    </w:div>
    <w:div w:id="935137328">
      <w:bodyDiv w:val="1"/>
      <w:marLeft w:val="0"/>
      <w:marRight w:val="0"/>
      <w:marTop w:val="0"/>
      <w:marBottom w:val="0"/>
      <w:divBdr>
        <w:top w:val="none" w:sz="0" w:space="0" w:color="auto"/>
        <w:left w:val="none" w:sz="0" w:space="0" w:color="auto"/>
        <w:bottom w:val="none" w:sz="0" w:space="0" w:color="auto"/>
        <w:right w:val="none" w:sz="0" w:space="0" w:color="auto"/>
      </w:divBdr>
    </w:div>
    <w:div w:id="1167020148">
      <w:bodyDiv w:val="1"/>
      <w:marLeft w:val="0"/>
      <w:marRight w:val="0"/>
      <w:marTop w:val="0"/>
      <w:marBottom w:val="0"/>
      <w:divBdr>
        <w:top w:val="none" w:sz="0" w:space="0" w:color="auto"/>
        <w:left w:val="none" w:sz="0" w:space="0" w:color="auto"/>
        <w:bottom w:val="none" w:sz="0" w:space="0" w:color="auto"/>
        <w:right w:val="none" w:sz="0" w:space="0" w:color="auto"/>
      </w:divBdr>
    </w:div>
    <w:div w:id="1752703519">
      <w:bodyDiv w:val="1"/>
      <w:marLeft w:val="0"/>
      <w:marRight w:val="0"/>
      <w:marTop w:val="0"/>
      <w:marBottom w:val="0"/>
      <w:divBdr>
        <w:top w:val="none" w:sz="0" w:space="0" w:color="auto"/>
        <w:left w:val="none" w:sz="0" w:space="0" w:color="auto"/>
        <w:bottom w:val="none" w:sz="0" w:space="0" w:color="auto"/>
        <w:right w:val="none" w:sz="0" w:space="0" w:color="auto"/>
      </w:divBdr>
    </w:div>
    <w:div w:id="1783919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2D2EMC</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Desplats</dc:creator>
  <cp:keywords/>
  <cp:lastModifiedBy>Emmanuelle Lucet</cp:lastModifiedBy>
  <cp:revision>2</cp:revision>
  <cp:lastPrinted>2019-10-23T17:32:00Z</cp:lastPrinted>
  <dcterms:created xsi:type="dcterms:W3CDTF">2022-06-07T13:36:00Z</dcterms:created>
  <dcterms:modified xsi:type="dcterms:W3CDTF">2022-06-07T13:36:00Z</dcterms:modified>
</cp:coreProperties>
</file>