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F174" w14:textId="77777777" w:rsidR="00AD035A" w:rsidRPr="00F91AC0" w:rsidRDefault="00F91AC0" w:rsidP="00AD035A">
      <w:pPr>
        <w:rPr>
          <w:rFonts w:ascii="Cinzel Regular" w:hAnsi="Cinzel Regular"/>
          <w:sz w:val="32"/>
          <w:szCs w:val="32"/>
        </w:rPr>
      </w:pPr>
      <w:r>
        <w:rPr>
          <w:rFonts w:ascii="Cinzel Regular" w:hAnsi="Cinzel Regular"/>
          <w:sz w:val="32"/>
          <w:szCs w:val="32"/>
        </w:rPr>
        <w:t>La Source d’Élie</w:t>
      </w:r>
    </w:p>
    <w:tbl>
      <w:tblPr>
        <w:tblStyle w:val="Grilledutableau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5"/>
        <w:gridCol w:w="4228"/>
      </w:tblGrid>
      <w:tr w:rsidR="00AD035A" w14:paraId="27C0F186" w14:textId="77777777">
        <w:trPr>
          <w:trHeight w:val="11688"/>
        </w:trPr>
        <w:tc>
          <w:tcPr>
            <w:tcW w:w="5417" w:type="dxa"/>
          </w:tcPr>
          <w:p w14:paraId="27C0F175" w14:textId="77777777" w:rsidR="00F91AC0" w:rsidRDefault="00F91AC0" w:rsidP="00E46D79">
            <w:pPr>
              <w:rPr>
                <w:rStyle w:val="titre"/>
                <w:rFonts w:eastAsiaTheme="minorHAnsi"/>
                <w:lang w:eastAsia="en-US"/>
              </w:rPr>
            </w:pPr>
          </w:p>
          <w:p w14:paraId="27C0F176" w14:textId="77777777" w:rsidR="00B04A25" w:rsidRDefault="00B04A25" w:rsidP="00E46D79">
            <w:pPr>
              <w:rPr>
                <w:rStyle w:val="titre"/>
                <w:rFonts w:ascii="Cinzel Regular" w:hAnsi="Cinzel Regular" w:cs="Arial"/>
                <w:caps/>
                <w:color w:val="A41C15"/>
                <w:sz w:val="24"/>
                <w:szCs w:val="24"/>
              </w:rPr>
            </w:pPr>
          </w:p>
          <w:p w14:paraId="27C0F177" w14:textId="77777777" w:rsidR="00AD035A" w:rsidRDefault="00AD035A" w:rsidP="00E46D79">
            <w:pPr>
              <w:rPr>
                <w:rFonts w:ascii="Garamond" w:hAnsi="Garamond" w:cs="Arial"/>
                <w:color w:val="111820"/>
                <w:sz w:val="24"/>
                <w:szCs w:val="24"/>
              </w:rPr>
            </w:pPr>
            <w:r w:rsidRPr="00F91AC0">
              <w:rPr>
                <w:rStyle w:val="titre"/>
                <w:rFonts w:ascii="Cinzel Regular" w:hAnsi="Cinzel Regular" w:cs="Arial"/>
                <w:caps/>
                <w:color w:val="A41C15"/>
                <w:sz w:val="24"/>
                <w:szCs w:val="24"/>
              </w:rPr>
              <w:t>APPELLATION :</w:t>
            </w:r>
            <w:r w:rsidRPr="004315A3">
              <w:rPr>
                <w:rStyle w:val="titre"/>
                <w:rFonts w:ascii="Garamond" w:hAnsi="Garamond" w:cs="Arial"/>
                <w:caps/>
                <w:color w:val="A41C15"/>
                <w:sz w:val="24"/>
                <w:szCs w:val="24"/>
              </w:rPr>
              <w:t xml:space="preserve"> </w:t>
            </w:r>
            <w:r w:rsidRPr="00D03B04">
              <w:rPr>
                <w:rFonts w:ascii="Garamond" w:hAnsi="Garamond" w:cs="Arial"/>
                <w:sz w:val="24"/>
                <w:szCs w:val="24"/>
              </w:rPr>
              <w:t>AOP</w:t>
            </w:r>
            <w:r w:rsidRPr="004315A3"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 Côtes du Rhône Villages Visan</w:t>
            </w:r>
            <w:r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 Rouge</w:t>
            </w:r>
          </w:p>
          <w:p w14:paraId="27C0F178" w14:textId="77777777" w:rsidR="00AD035A" w:rsidRDefault="00AD035A" w:rsidP="00E46D79">
            <w:pPr>
              <w:rPr>
                <w:rFonts w:ascii="Garamond" w:hAnsi="Garamond" w:cs="Arial"/>
                <w:color w:val="111820"/>
                <w:sz w:val="24"/>
                <w:szCs w:val="24"/>
              </w:rPr>
            </w:pPr>
            <w:r w:rsidRPr="00997024">
              <w:rPr>
                <w:rFonts w:ascii="Garamond" w:hAnsi="Garamond" w:cs="Arial"/>
                <w:color w:val="111820"/>
                <w:sz w:val="16"/>
                <w:szCs w:val="16"/>
              </w:rPr>
              <w:br/>
            </w:r>
            <w:r w:rsidRPr="00F91AC0">
              <w:rPr>
                <w:rStyle w:val="titre"/>
                <w:rFonts w:ascii="Cinzel Regular" w:hAnsi="Cinzel Regular" w:cs="Arial"/>
                <w:caps/>
                <w:color w:val="A41C15"/>
                <w:sz w:val="24"/>
                <w:szCs w:val="24"/>
              </w:rPr>
              <w:t>MILLÉSIME :</w:t>
            </w:r>
            <w:r w:rsidRPr="004315A3">
              <w:rPr>
                <w:rStyle w:val="titre"/>
                <w:rFonts w:ascii="Garamond" w:hAnsi="Garamond" w:cs="Arial"/>
                <w:caps/>
                <w:color w:val="A41C15"/>
                <w:sz w:val="24"/>
                <w:szCs w:val="24"/>
              </w:rPr>
              <w:t xml:space="preserve"> </w:t>
            </w:r>
            <w:r w:rsidR="00073C6F">
              <w:rPr>
                <w:rFonts w:ascii="Garamond" w:hAnsi="Garamond" w:cs="Arial"/>
                <w:color w:val="111820"/>
                <w:sz w:val="24"/>
                <w:szCs w:val="24"/>
              </w:rPr>
              <w:t>2020</w:t>
            </w:r>
            <w:r w:rsidRPr="004315A3">
              <w:rPr>
                <w:rFonts w:ascii="Garamond" w:hAnsi="Garamond" w:cs="Arial"/>
                <w:color w:val="111820"/>
                <w:sz w:val="24"/>
                <w:szCs w:val="24"/>
              </w:rPr>
              <w:br/>
            </w:r>
            <w:r w:rsidRPr="00997024">
              <w:rPr>
                <w:rFonts w:ascii="Garamond" w:hAnsi="Garamond" w:cs="Arial"/>
                <w:color w:val="111820"/>
                <w:sz w:val="16"/>
                <w:szCs w:val="16"/>
              </w:rPr>
              <w:br/>
            </w:r>
            <w:r w:rsidRPr="00F91AC0">
              <w:rPr>
                <w:rStyle w:val="titre"/>
                <w:rFonts w:ascii="Cinzel Regular" w:hAnsi="Cinzel Regular" w:cs="Arial"/>
                <w:caps/>
                <w:color w:val="A41C15"/>
                <w:sz w:val="24"/>
                <w:szCs w:val="24"/>
              </w:rPr>
              <w:t>DESCRIPTION :</w:t>
            </w:r>
            <w:r w:rsidRPr="004315A3">
              <w:rPr>
                <w:rStyle w:val="titre"/>
                <w:rFonts w:ascii="Garamond" w:hAnsi="Garamond" w:cs="Arial"/>
                <w:caps/>
                <w:color w:val="A41C15"/>
                <w:sz w:val="24"/>
                <w:szCs w:val="24"/>
              </w:rPr>
              <w:t xml:space="preserve"> </w:t>
            </w:r>
            <w:r w:rsidRPr="004315A3">
              <w:rPr>
                <w:rFonts w:ascii="Garamond" w:hAnsi="Garamond" w:cs="Arial"/>
                <w:color w:val="111820"/>
                <w:sz w:val="24"/>
                <w:szCs w:val="24"/>
              </w:rPr>
              <w:t>Robe</w:t>
            </w:r>
            <w:r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 </w:t>
            </w:r>
            <w:r w:rsidR="00205B24">
              <w:rPr>
                <w:rFonts w:ascii="Garamond" w:hAnsi="Garamond" w:cs="Arial"/>
                <w:color w:val="111820"/>
                <w:sz w:val="24"/>
                <w:szCs w:val="24"/>
              </w:rPr>
              <w:t>brillante</w:t>
            </w:r>
            <w:r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 </w:t>
            </w:r>
            <w:r w:rsidR="00205B24">
              <w:rPr>
                <w:rFonts w:ascii="Garamond" w:hAnsi="Garamond" w:cs="Arial"/>
                <w:color w:val="111820"/>
                <w:sz w:val="24"/>
                <w:szCs w:val="24"/>
              </w:rPr>
              <w:t>d</w:t>
            </w:r>
            <w:r w:rsidR="00073C6F">
              <w:rPr>
                <w:rFonts w:ascii="Garamond" w:hAnsi="Garamond" w:cs="Arial"/>
                <w:color w:val="111820"/>
                <w:sz w:val="24"/>
                <w:szCs w:val="24"/>
              </w:rPr>
              <w:t>’un rouge profond</w:t>
            </w:r>
            <w:r w:rsidRPr="004315A3"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. </w:t>
            </w:r>
          </w:p>
          <w:p w14:paraId="27C0F179" w14:textId="77777777" w:rsidR="00AD035A" w:rsidRDefault="00AD035A" w:rsidP="00E46D79">
            <w:pPr>
              <w:rPr>
                <w:rFonts w:ascii="Garamond" w:hAnsi="Garamond" w:cs="Arial"/>
                <w:color w:val="111820"/>
                <w:sz w:val="24"/>
                <w:szCs w:val="24"/>
              </w:rPr>
            </w:pPr>
            <w:r>
              <w:rPr>
                <w:rFonts w:ascii="Garamond" w:hAnsi="Garamond" w:cs="Arial"/>
                <w:color w:val="111820"/>
                <w:sz w:val="24"/>
                <w:szCs w:val="24"/>
              </w:rPr>
              <w:t>L</w:t>
            </w:r>
            <w:r w:rsidR="00073C6F">
              <w:rPr>
                <w:rFonts w:ascii="Garamond" w:hAnsi="Garamond" w:cs="Arial"/>
                <w:color w:val="111820"/>
                <w:sz w:val="24"/>
                <w:szCs w:val="24"/>
              </w:rPr>
              <w:t>e nez démarre sur la garrigue et les fruits murs, complexe il nous dévoile le millésime.</w:t>
            </w:r>
          </w:p>
          <w:p w14:paraId="27C0F17A" w14:textId="77777777" w:rsidR="00AD035A" w:rsidRDefault="00073C6F" w:rsidP="00E46D79">
            <w:pPr>
              <w:rPr>
                <w:rFonts w:ascii="Garamond" w:hAnsi="Garamond" w:cs="Arial"/>
                <w:color w:val="111820"/>
                <w:sz w:val="24"/>
                <w:szCs w:val="24"/>
              </w:rPr>
            </w:pPr>
            <w:r>
              <w:rPr>
                <w:rFonts w:ascii="Garamond" w:hAnsi="Garamond" w:cs="Arial"/>
                <w:color w:val="111820"/>
                <w:sz w:val="24"/>
                <w:szCs w:val="24"/>
              </w:rPr>
              <w:t>En bouche l’attaque est souple et fraîche. La matière est gourmande sur une belle struc</w:t>
            </w:r>
            <w:r w:rsidR="0065094B">
              <w:rPr>
                <w:rFonts w:ascii="Garamond" w:hAnsi="Garamond" w:cs="Arial"/>
                <w:color w:val="111820"/>
                <w:sz w:val="24"/>
                <w:szCs w:val="24"/>
              </w:rPr>
              <w:t>ture qui donne du corps et beaucoup de</w:t>
            </w:r>
            <w:r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 longueur à ce vin.</w:t>
            </w:r>
          </w:p>
          <w:p w14:paraId="27C0F17B" w14:textId="77777777" w:rsidR="00AD035A" w:rsidRPr="00997024" w:rsidRDefault="00AD035A" w:rsidP="00E46D79">
            <w:pPr>
              <w:rPr>
                <w:color w:val="111820"/>
                <w:sz w:val="16"/>
                <w:szCs w:val="16"/>
              </w:rPr>
            </w:pPr>
          </w:p>
          <w:p w14:paraId="27C0F17C" w14:textId="77777777" w:rsidR="00AD035A" w:rsidRDefault="00AD035A" w:rsidP="00E46D79">
            <w:pPr>
              <w:rPr>
                <w:rFonts w:ascii="Garamond" w:hAnsi="Garamond" w:cs="Arial"/>
                <w:color w:val="111820"/>
                <w:sz w:val="24"/>
                <w:szCs w:val="24"/>
              </w:rPr>
            </w:pPr>
            <w:r w:rsidRPr="00F91AC0">
              <w:rPr>
                <w:rStyle w:val="titre"/>
                <w:rFonts w:ascii="Cinzel Regular" w:hAnsi="Cinzel Regular" w:cs="Arial"/>
                <w:caps/>
                <w:color w:val="A41C15"/>
                <w:sz w:val="24"/>
                <w:szCs w:val="24"/>
              </w:rPr>
              <w:t xml:space="preserve">CÉPAGES : </w:t>
            </w:r>
            <w:r w:rsidR="00D03B04" w:rsidRPr="00D03B04">
              <w:rPr>
                <w:rStyle w:val="titre"/>
                <w:rFonts w:ascii="Garamond" w:hAnsi="Garamond" w:cs="Arial"/>
                <w:caps/>
                <w:sz w:val="24"/>
                <w:szCs w:val="24"/>
              </w:rPr>
              <w:t>9</w:t>
            </w:r>
            <w:r w:rsidRPr="00D03B04">
              <w:rPr>
                <w:rFonts w:ascii="Garamond" w:hAnsi="Garamond" w:cs="Arial"/>
                <w:sz w:val="24"/>
                <w:szCs w:val="24"/>
              </w:rPr>
              <w:t xml:space="preserve">0% </w:t>
            </w:r>
            <w:r w:rsidR="00073C6F" w:rsidRPr="00D03B04">
              <w:rPr>
                <w:rFonts w:ascii="Garamond" w:hAnsi="Garamond" w:cs="Arial"/>
                <w:sz w:val="24"/>
                <w:szCs w:val="24"/>
              </w:rPr>
              <w:t>Syrah</w:t>
            </w:r>
            <w:r w:rsidRPr="00D03B04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="00D03B04" w:rsidRPr="00D03B04">
              <w:rPr>
                <w:rFonts w:ascii="Garamond" w:hAnsi="Garamond" w:cs="Arial"/>
                <w:sz w:val="24"/>
                <w:szCs w:val="24"/>
              </w:rPr>
              <w:t>1</w:t>
            </w:r>
            <w:r w:rsidRPr="00D03B04">
              <w:rPr>
                <w:rFonts w:ascii="Garamond" w:hAnsi="Garamond" w:cs="Arial"/>
                <w:sz w:val="24"/>
                <w:szCs w:val="24"/>
              </w:rPr>
              <w:t xml:space="preserve">0% </w:t>
            </w:r>
            <w:r w:rsidR="00073C6F" w:rsidRPr="00D03B04">
              <w:rPr>
                <w:rFonts w:ascii="Garamond" w:hAnsi="Garamond" w:cs="Arial"/>
                <w:sz w:val="24"/>
                <w:szCs w:val="24"/>
              </w:rPr>
              <w:t>Grenache</w:t>
            </w:r>
            <w:r w:rsidRPr="00D03B04">
              <w:rPr>
                <w:rFonts w:ascii="Garamond" w:hAnsi="Garamond" w:cs="Arial"/>
                <w:sz w:val="24"/>
                <w:szCs w:val="24"/>
              </w:rPr>
              <w:br/>
            </w:r>
            <w:r w:rsidRPr="004315A3">
              <w:rPr>
                <w:rFonts w:ascii="Garamond" w:hAnsi="Garamond" w:cs="Arial"/>
                <w:color w:val="111820"/>
                <w:sz w:val="24"/>
                <w:szCs w:val="24"/>
              </w:rPr>
              <w:br/>
            </w:r>
            <w:r w:rsidRPr="00F91AC0">
              <w:rPr>
                <w:rStyle w:val="titre"/>
                <w:rFonts w:ascii="Cinzel Regular" w:hAnsi="Cinzel Regular" w:cs="Arial"/>
                <w:caps/>
                <w:color w:val="A41C15"/>
                <w:sz w:val="24"/>
                <w:szCs w:val="24"/>
              </w:rPr>
              <w:t>GARDE :</w:t>
            </w:r>
            <w:r w:rsidRPr="004315A3">
              <w:rPr>
                <w:rStyle w:val="titre"/>
                <w:rFonts w:ascii="Garamond" w:hAnsi="Garamond" w:cs="Arial"/>
                <w:caps/>
                <w:color w:val="A41C15"/>
                <w:sz w:val="24"/>
                <w:szCs w:val="24"/>
              </w:rPr>
              <w:t xml:space="preserve"> </w:t>
            </w:r>
            <w:r w:rsidR="00073C6F">
              <w:rPr>
                <w:rFonts w:ascii="Garamond" w:hAnsi="Garamond" w:cs="Arial"/>
                <w:color w:val="111820"/>
                <w:sz w:val="24"/>
                <w:szCs w:val="24"/>
              </w:rPr>
              <w:t>4 à 6</w:t>
            </w:r>
            <w:r w:rsidRPr="004315A3"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 ans</w:t>
            </w:r>
            <w:r w:rsidRPr="004315A3">
              <w:rPr>
                <w:rFonts w:ascii="Garamond" w:hAnsi="Garamond" w:cs="Arial"/>
                <w:color w:val="111820"/>
                <w:sz w:val="24"/>
                <w:szCs w:val="24"/>
              </w:rPr>
              <w:br/>
            </w:r>
            <w:r w:rsidRPr="00997024">
              <w:rPr>
                <w:rFonts w:ascii="Garamond" w:hAnsi="Garamond" w:cs="Arial"/>
                <w:color w:val="111820"/>
                <w:sz w:val="16"/>
                <w:szCs w:val="16"/>
              </w:rPr>
              <w:br/>
            </w:r>
            <w:r w:rsidRPr="00F91AC0">
              <w:rPr>
                <w:rStyle w:val="titre"/>
                <w:rFonts w:ascii="Cinzel Regular" w:hAnsi="Cinzel Regular" w:cs="Arial"/>
                <w:caps/>
                <w:color w:val="A41C15"/>
                <w:sz w:val="24"/>
                <w:szCs w:val="24"/>
              </w:rPr>
              <w:t>VINIFICATION :</w:t>
            </w:r>
            <w:r w:rsidRPr="004315A3">
              <w:rPr>
                <w:rStyle w:val="titre"/>
                <w:rFonts w:ascii="Garamond" w:hAnsi="Garamond" w:cs="Arial"/>
                <w:caps/>
                <w:color w:val="A41C15"/>
                <w:sz w:val="24"/>
                <w:szCs w:val="24"/>
              </w:rPr>
              <w:t xml:space="preserve"> </w:t>
            </w:r>
            <w:r w:rsidRPr="001D7D42">
              <w:rPr>
                <w:rFonts w:ascii="Garamond" w:hAnsi="Garamond" w:cs="Arial"/>
                <w:color w:val="111820"/>
                <w:sz w:val="24"/>
                <w:szCs w:val="24"/>
              </w:rPr>
              <w:t>Vinification trad</w:t>
            </w:r>
            <w:r w:rsidR="008A2F4B">
              <w:rPr>
                <w:rFonts w:ascii="Garamond" w:hAnsi="Garamond" w:cs="Arial"/>
                <w:color w:val="111820"/>
                <w:sz w:val="24"/>
                <w:szCs w:val="24"/>
              </w:rPr>
              <w:t>itionnelle</w:t>
            </w:r>
            <w:r w:rsidR="00073C6F"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 en cuves </w:t>
            </w:r>
            <w:r w:rsidR="008A2F4B"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inox </w:t>
            </w:r>
            <w:r w:rsidR="00073C6F"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d'environ </w:t>
            </w:r>
            <w:r>
              <w:rPr>
                <w:rFonts w:ascii="Garamond" w:hAnsi="Garamond" w:cs="Arial"/>
                <w:color w:val="111820"/>
                <w:sz w:val="24"/>
                <w:szCs w:val="24"/>
              </w:rPr>
              <w:t>20</w:t>
            </w:r>
            <w:r w:rsidRPr="001D7D42"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 jours</w:t>
            </w:r>
            <w:r w:rsidR="00073C6F">
              <w:rPr>
                <w:rFonts w:ascii="Garamond" w:hAnsi="Garamond" w:cs="Arial"/>
                <w:color w:val="111820"/>
                <w:sz w:val="24"/>
                <w:szCs w:val="24"/>
              </w:rPr>
              <w:t>. Le</w:t>
            </w:r>
            <w:r w:rsidRPr="001D7D42"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 travail </w:t>
            </w:r>
            <w:r w:rsidR="00073C6F"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est </w:t>
            </w:r>
            <w:r w:rsidRPr="001D7D42">
              <w:rPr>
                <w:rFonts w:ascii="Garamond" w:hAnsi="Garamond" w:cs="Arial"/>
                <w:color w:val="111820"/>
                <w:sz w:val="24"/>
                <w:szCs w:val="24"/>
              </w:rPr>
              <w:t>souple</w:t>
            </w:r>
            <w:r>
              <w:rPr>
                <w:rFonts w:ascii="Garamond" w:hAnsi="Garamond" w:cs="Arial"/>
                <w:color w:val="111820"/>
                <w:sz w:val="24"/>
                <w:szCs w:val="24"/>
              </w:rPr>
              <w:t>,</w:t>
            </w:r>
            <w:r w:rsidRPr="001D7D42"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 </w:t>
            </w:r>
            <w:r w:rsidR="005F57E5">
              <w:rPr>
                <w:rFonts w:ascii="Garamond" w:hAnsi="Garamond" w:cs="Arial"/>
                <w:color w:val="111820"/>
                <w:sz w:val="24"/>
                <w:szCs w:val="24"/>
              </w:rPr>
              <w:t>l’</w:t>
            </w:r>
            <w:r w:rsidRPr="001D7D42">
              <w:rPr>
                <w:rFonts w:ascii="Garamond" w:hAnsi="Garamond" w:cs="Arial"/>
                <w:color w:val="111820"/>
                <w:sz w:val="24"/>
                <w:szCs w:val="24"/>
              </w:rPr>
              <w:t>extractio</w:t>
            </w:r>
            <w:r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n progressive et contrôlée, de façon à obtenir </w:t>
            </w:r>
            <w:r w:rsidR="005F57E5">
              <w:rPr>
                <w:rFonts w:ascii="Garamond" w:hAnsi="Garamond" w:cs="Arial"/>
                <w:color w:val="111820"/>
                <w:sz w:val="24"/>
                <w:szCs w:val="24"/>
              </w:rPr>
              <w:t>un vin plein et souple tout en préservant le fruit.</w:t>
            </w:r>
            <w:r w:rsidR="008A2F4B">
              <w:rPr>
                <w:rFonts w:ascii="Garamond" w:hAnsi="Garamond" w:cs="Arial"/>
                <w:color w:val="111820"/>
                <w:sz w:val="24"/>
                <w:szCs w:val="24"/>
              </w:rPr>
              <w:t xml:space="preserve"> Le vin de goutte est séparé des presses avant réassemblage quand les sucres sont finis.</w:t>
            </w:r>
          </w:p>
          <w:p w14:paraId="27C0F17D" w14:textId="77777777" w:rsidR="008A2F4B" w:rsidRPr="00D03B04" w:rsidRDefault="00AD035A" w:rsidP="00E46D79">
            <w:pPr>
              <w:rPr>
                <w:rFonts w:ascii="Garamond" w:hAnsi="Garamond" w:cs="Arial"/>
                <w:sz w:val="24"/>
                <w:szCs w:val="24"/>
              </w:rPr>
            </w:pPr>
            <w:r w:rsidRPr="00501F7C">
              <w:rPr>
                <w:rFonts w:ascii="Garamond" w:hAnsi="Garamond" w:cs="Arial"/>
                <w:color w:val="111820"/>
                <w:sz w:val="16"/>
                <w:szCs w:val="16"/>
              </w:rPr>
              <w:br/>
            </w:r>
            <w:r w:rsidRPr="00F91AC0">
              <w:rPr>
                <w:rStyle w:val="titre"/>
                <w:rFonts w:ascii="Cinzel Regular" w:hAnsi="Cinzel Regular" w:cs="Arial"/>
                <w:caps/>
                <w:color w:val="A41C15"/>
                <w:sz w:val="24"/>
                <w:szCs w:val="24"/>
              </w:rPr>
              <w:t xml:space="preserve">TEMPÉRATURE DE SERVICE : </w:t>
            </w:r>
            <w:r w:rsidRPr="00D03B04">
              <w:rPr>
                <w:rStyle w:val="titre"/>
                <w:rFonts w:ascii="Garamond" w:hAnsi="Garamond" w:cs="Arial"/>
                <w:caps/>
                <w:sz w:val="24"/>
                <w:szCs w:val="24"/>
              </w:rPr>
              <w:t>1</w:t>
            </w:r>
            <w:r w:rsidRPr="00D03B04">
              <w:rPr>
                <w:rFonts w:ascii="Garamond" w:hAnsi="Garamond" w:cs="Arial"/>
                <w:sz w:val="24"/>
                <w:szCs w:val="24"/>
              </w:rPr>
              <w:t>6-18°C</w:t>
            </w:r>
          </w:p>
          <w:p w14:paraId="27C0F17E" w14:textId="77777777" w:rsidR="007559BB" w:rsidRDefault="008A2F4B" w:rsidP="00E46D79">
            <w:pPr>
              <w:rPr>
                <w:color w:val="111820"/>
              </w:rPr>
            </w:pPr>
            <w:r>
              <w:rPr>
                <w:rFonts w:ascii="Garamond" w:hAnsi="Garamond" w:cs="Arial"/>
                <w:color w:val="111820"/>
                <w:sz w:val="24"/>
                <w:szCs w:val="24"/>
              </w:rPr>
              <w:t>Pourra se servir plus frais par temps chaud.</w:t>
            </w:r>
            <w:r w:rsidR="00AD035A" w:rsidRPr="004315A3">
              <w:rPr>
                <w:rFonts w:ascii="Garamond" w:hAnsi="Garamond" w:cs="Arial"/>
                <w:color w:val="111820"/>
                <w:sz w:val="24"/>
                <w:szCs w:val="24"/>
              </w:rPr>
              <w:br/>
            </w:r>
            <w:r w:rsidR="00AD035A" w:rsidRPr="00997024">
              <w:rPr>
                <w:rFonts w:ascii="Garamond" w:hAnsi="Garamond" w:cs="Arial"/>
                <w:color w:val="111820"/>
                <w:sz w:val="16"/>
                <w:szCs w:val="16"/>
              </w:rPr>
              <w:br/>
            </w:r>
            <w:r w:rsidR="00AD035A" w:rsidRPr="00F91AC0">
              <w:rPr>
                <w:rStyle w:val="titre"/>
                <w:rFonts w:ascii="Cinzel Regular" w:hAnsi="Cinzel Regular" w:cs="Arial"/>
                <w:caps/>
                <w:color w:val="A41C15"/>
                <w:sz w:val="24"/>
                <w:szCs w:val="24"/>
              </w:rPr>
              <w:t>ACCOMPAGNEMENT :</w:t>
            </w:r>
            <w:r w:rsidR="00AD035A">
              <w:rPr>
                <w:rStyle w:val="titre"/>
                <w:rFonts w:ascii="Garamond" w:hAnsi="Garamond" w:cs="Arial"/>
                <w:caps/>
                <w:color w:val="A41C15"/>
                <w:sz w:val="24"/>
                <w:szCs w:val="24"/>
              </w:rPr>
              <w:t xml:space="preserve"> </w:t>
            </w:r>
            <w:r>
              <w:rPr>
                <w:color w:val="111820"/>
              </w:rPr>
              <w:t>C’est un vin gourmand et souple qui s’accordera avec</w:t>
            </w:r>
            <w:r w:rsidR="007559BB">
              <w:rPr>
                <w:color w:val="111820"/>
              </w:rPr>
              <w:t xml:space="preserve"> nombre de plats. De la simple viande grillée aux plats en sauce.</w:t>
            </w:r>
          </w:p>
          <w:p w14:paraId="27C0F17F" w14:textId="77777777" w:rsidR="00B04A25" w:rsidRDefault="00B04A25" w:rsidP="00E46D79">
            <w:pPr>
              <w:rPr>
                <w:color w:val="111820"/>
              </w:rPr>
            </w:pPr>
          </w:p>
          <w:p w14:paraId="54DE1C67" w14:textId="66EE87E3" w:rsidR="00294AC7" w:rsidRDefault="00294AC7" w:rsidP="00294AC7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Style w:val="titre"/>
                <w:rFonts w:ascii="Garamond" w:hAnsi="Garamond" w:cs="Arial"/>
                <w:caps/>
                <w:color w:val="A41C15"/>
              </w:rPr>
              <w:t>COMMENTAIRE :</w:t>
            </w:r>
            <w:r>
              <w:rPr>
                <w:rFonts w:ascii="Garamond" w:hAnsi="Garamond"/>
              </w:rPr>
              <w:t xml:space="preserve"> figure dans la Sélection de rouges du Rhône Méridional dans Le Monde des Vins dans Le Mo</w:t>
            </w:r>
            <w:r w:rsidR="00F56BFB">
              <w:rPr>
                <w:rFonts w:ascii="Garamond" w:hAnsi="Garamond"/>
              </w:rPr>
              <w:t>n</w:t>
            </w:r>
            <w:r>
              <w:rPr>
                <w:rFonts w:ascii="Garamond" w:hAnsi="Garamond"/>
              </w:rPr>
              <w:t>de du 26 février 2022.</w:t>
            </w:r>
          </w:p>
          <w:p w14:paraId="67F48A76" w14:textId="77777777" w:rsidR="00294AC7" w:rsidRDefault="00294AC7" w:rsidP="00294AC7">
            <w:pPr>
              <w:rPr>
                <w:rFonts w:ascii="Garamond" w:hAnsi="Garamond"/>
                <w:sz w:val="20"/>
                <w:szCs w:val="24"/>
              </w:rPr>
            </w:pPr>
          </w:p>
          <w:p w14:paraId="27C0F182" w14:textId="77777777" w:rsidR="00AD035A" w:rsidRPr="00B04A25" w:rsidRDefault="00AD035A" w:rsidP="00E46D79">
            <w:pPr>
              <w:rPr>
                <w:rFonts w:ascii="Garamond" w:hAnsi="Garamond"/>
                <w:sz w:val="20"/>
                <w:szCs w:val="24"/>
              </w:rPr>
            </w:pPr>
          </w:p>
          <w:p w14:paraId="27C0F183" w14:textId="77777777" w:rsidR="00AD035A" w:rsidRPr="00501F7C" w:rsidRDefault="00AD035A" w:rsidP="00E46D79">
            <w:pPr>
              <w:rPr>
                <w:rFonts w:ascii="Garamond" w:hAnsi="Garamond"/>
                <w:sz w:val="16"/>
                <w:szCs w:val="16"/>
              </w:rPr>
            </w:pPr>
          </w:p>
          <w:p w14:paraId="27C0F184" w14:textId="77777777" w:rsidR="00AD035A" w:rsidRPr="00D03B04" w:rsidRDefault="00D03B04" w:rsidP="003B433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7C0F188" wp14:editId="27C0F189">
                  <wp:extent cx="3282696" cy="1339596"/>
                  <wp:effectExtent l="25400" t="0" r="0" b="0"/>
                  <wp:docPr id="3" name="Image 2" descr="Logos_bas de fi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_bas de fiche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696" cy="1339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</w:tcPr>
          <w:p w14:paraId="27C0F185" w14:textId="77777777" w:rsidR="00AD035A" w:rsidRPr="00C75E2E" w:rsidRDefault="00C75E2E" w:rsidP="00E46D79">
            <w:pPr>
              <w:rPr>
                <w:rFonts w:ascii="Garamond" w:hAnsi="Garamond"/>
                <w:sz w:val="24"/>
                <w:szCs w:val="24"/>
              </w:rPr>
            </w:pPr>
            <w:r w:rsidRPr="00C75E2E">
              <w:rPr>
                <w:rFonts w:ascii="Garamond" w:hAnsi="Garamond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27C0F18A" wp14:editId="27C0F18B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2540</wp:posOffset>
                  </wp:positionV>
                  <wp:extent cx="2025650" cy="7200900"/>
                  <wp:effectExtent l="25400" t="0" r="6350" b="0"/>
                  <wp:wrapTight wrapText="bothSides">
                    <wp:wrapPolygon edited="0">
                      <wp:start x="-271" y="0"/>
                      <wp:lineTo x="-271" y="21562"/>
                      <wp:lineTo x="21668" y="21562"/>
                      <wp:lineTo x="21668" y="0"/>
                      <wp:lineTo x="-271" y="0"/>
                    </wp:wrapPolygon>
                  </wp:wrapTight>
                  <wp:docPr id="7" name="Image 7" descr="Simulation La Source dElie_bt_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ulation La Source dElie_bt_BD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50" cy="720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C0F187" w14:textId="77777777" w:rsidR="00F70E6F" w:rsidRDefault="00F70E6F"/>
    <w:sectPr w:rsidR="00F70E6F" w:rsidSect="0016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F190" w14:textId="77777777" w:rsidR="00C34558" w:rsidRDefault="00294AC7">
      <w:pPr>
        <w:spacing w:after="0" w:line="240" w:lineRule="auto"/>
      </w:pPr>
      <w:r>
        <w:separator/>
      </w:r>
    </w:p>
  </w:endnote>
  <w:endnote w:type="continuationSeparator" w:id="0">
    <w:p w14:paraId="27C0F192" w14:textId="77777777" w:rsidR="00C34558" w:rsidRDefault="0029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nzel Regular">
    <w:altName w:val="Cinze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F18C" w14:textId="77777777" w:rsidR="00C34558" w:rsidRDefault="00294AC7">
      <w:pPr>
        <w:spacing w:after="0" w:line="240" w:lineRule="auto"/>
      </w:pPr>
      <w:r>
        <w:separator/>
      </w:r>
    </w:p>
  </w:footnote>
  <w:footnote w:type="continuationSeparator" w:id="0">
    <w:p w14:paraId="27C0F18E" w14:textId="77777777" w:rsidR="00C34558" w:rsidRDefault="00294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35A"/>
    <w:rsid w:val="00073C6F"/>
    <w:rsid w:val="0016230F"/>
    <w:rsid w:val="00205B24"/>
    <w:rsid w:val="00294AC7"/>
    <w:rsid w:val="003B433D"/>
    <w:rsid w:val="00430E12"/>
    <w:rsid w:val="004B372C"/>
    <w:rsid w:val="005F57E5"/>
    <w:rsid w:val="0065094B"/>
    <w:rsid w:val="007559BB"/>
    <w:rsid w:val="007D2870"/>
    <w:rsid w:val="008A2F4B"/>
    <w:rsid w:val="00913F87"/>
    <w:rsid w:val="009A051E"/>
    <w:rsid w:val="009F388D"/>
    <w:rsid w:val="00AD035A"/>
    <w:rsid w:val="00B04A25"/>
    <w:rsid w:val="00C34558"/>
    <w:rsid w:val="00C75E2E"/>
    <w:rsid w:val="00D03B04"/>
    <w:rsid w:val="00D764E5"/>
    <w:rsid w:val="00E46D79"/>
    <w:rsid w:val="00F56BFB"/>
    <w:rsid w:val="00F665F6"/>
    <w:rsid w:val="00F70E6F"/>
    <w:rsid w:val="00F91AC0"/>
    <w:rsid w:val="00FC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C0F174"/>
  <w15:docId w15:val="{BDDDBDA3-A21D-4EA8-AFB6-277800BF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3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">
    <w:name w:val="titre"/>
    <w:basedOn w:val="Policepardfaut"/>
    <w:rsid w:val="00AD035A"/>
  </w:style>
  <w:style w:type="table" w:styleId="Grilledutableau">
    <w:name w:val="Table Grid"/>
    <w:basedOn w:val="TableauNormal"/>
    <w:uiPriority w:val="39"/>
    <w:rsid w:val="00AD035A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073C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3C6F"/>
  </w:style>
  <w:style w:type="paragraph" w:styleId="Pieddepage">
    <w:name w:val="footer"/>
    <w:basedOn w:val="Normal"/>
    <w:link w:val="PieddepageCar"/>
    <w:uiPriority w:val="99"/>
    <w:semiHidden/>
    <w:unhideWhenUsed/>
    <w:rsid w:val="00073C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971EAECC1045A45ED6FECF62AA26" ma:contentTypeVersion="8" ma:contentTypeDescription="Create a new document." ma:contentTypeScope="" ma:versionID="a0a25a4a89312d6dc1f53df37d2bf30b">
  <xsd:schema xmlns:xsd="http://www.w3.org/2001/XMLSchema" xmlns:xs="http://www.w3.org/2001/XMLSchema" xmlns:p="http://schemas.microsoft.com/office/2006/metadata/properties" xmlns:ns3="abcdee18-08f0-48cf-b8bb-f7adeb532186" targetNamespace="http://schemas.microsoft.com/office/2006/metadata/properties" ma:root="true" ma:fieldsID="8e28972e45bf22a3e2a1e56e11d833a5" ns3:_="">
    <xsd:import namespace="abcdee18-08f0-48cf-b8bb-f7adeb532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ee18-08f0-48cf-b8bb-f7adeb532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7B8E6-3ED5-4077-91CD-F23C01B56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B582E-48F1-4BC9-9E79-78333195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dee18-08f0-48cf-b8bb-f7adeb53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3F921-1D94-4A06-BDA5-C9C76D6E20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Domaine de Coste Chaude</dc:creator>
  <cp:keywords/>
  <dc:description/>
  <cp:lastModifiedBy>Domaine de Coste Chaude</cp:lastModifiedBy>
  <cp:revision>4</cp:revision>
  <cp:lastPrinted>2021-01-05T12:35:00Z</cp:lastPrinted>
  <dcterms:created xsi:type="dcterms:W3CDTF">2021-01-05T12:39:00Z</dcterms:created>
  <dcterms:modified xsi:type="dcterms:W3CDTF">2022-04-05T13:14:00Z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0x010100C46F971EAECC1045A45ED6FECF62AA26</vt:lpwstr>
  </property>
</Properties>
</file>